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Calibri"/>
          <w:b/>
          <w:sz w:val="32"/>
          <w:szCs w:val="32"/>
        </w:rPr>
      </w:pPr>
      <w:bookmarkStart w:id="0" w:name="_Toc30324811"/>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jc w:val="center"/>
        <w:rPr>
          <w:rFonts w:ascii="宋体" w:hAnsi="宋体" w:cs="Calibri"/>
          <w:b/>
          <w:bCs/>
          <w:sz w:val="44"/>
          <w:szCs w:val="44"/>
        </w:rPr>
      </w:pPr>
      <w:r>
        <w:rPr>
          <w:rFonts w:hint="eastAsia" w:ascii="宋体" w:hAnsi="宋体" w:cs="Calibri"/>
          <w:b/>
          <w:bCs/>
          <w:sz w:val="44"/>
          <w:szCs w:val="44"/>
        </w:rPr>
        <w:t>湖州学院资产经营有限公司文创产品供应商遴选文件</w:t>
      </w:r>
    </w:p>
    <w:p>
      <w:pPr>
        <w:spacing w:before="312" w:beforeLines="100" w:after="312" w:afterLines="100"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ind w:firstLine="1285" w:firstLineChars="400"/>
        <w:rPr>
          <w:rFonts w:ascii="宋体" w:hAnsi="宋体" w:cs="Calibri"/>
          <w:b/>
          <w:sz w:val="32"/>
          <w:szCs w:val="32"/>
        </w:rPr>
      </w:pPr>
      <w:r>
        <w:rPr>
          <w:rFonts w:hint="eastAsia" w:ascii="宋体" w:hAnsi="宋体" w:cs="Calibri"/>
          <w:b/>
          <w:sz w:val="32"/>
          <w:szCs w:val="32"/>
        </w:rPr>
        <w:t xml:space="preserve">     项目编号：HYZC202401</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jc w:val="center"/>
        <w:rPr>
          <w:rFonts w:ascii="宋体" w:hAnsi="宋体" w:cs="Calibri"/>
          <w:b/>
          <w:sz w:val="32"/>
          <w:szCs w:val="32"/>
        </w:rPr>
      </w:pPr>
      <w:r>
        <w:rPr>
          <w:rFonts w:hint="eastAsia" w:ascii="宋体" w:hAnsi="宋体" w:cs="Calibri"/>
          <w:b/>
          <w:sz w:val="32"/>
          <w:szCs w:val="32"/>
        </w:rPr>
        <w:t xml:space="preserve"> </w:t>
      </w:r>
    </w:p>
    <w:p>
      <w:pPr>
        <w:spacing w:line="360" w:lineRule="auto"/>
        <w:ind w:firstLine="1699" w:firstLineChars="529"/>
        <w:rPr>
          <w:rFonts w:ascii="宋体" w:hAnsi="宋体" w:cs="Calibri"/>
          <w:sz w:val="32"/>
          <w:szCs w:val="32"/>
        </w:rPr>
      </w:pPr>
      <w:r>
        <w:rPr>
          <w:rFonts w:hint="eastAsia" w:ascii="宋体" w:hAnsi="宋体" w:cs="Calibri"/>
          <w:b/>
          <w:sz w:val="32"/>
          <w:szCs w:val="32"/>
        </w:rPr>
        <w:t xml:space="preserve">  采 购 人：</w:t>
      </w:r>
      <w:r>
        <w:rPr>
          <w:rFonts w:hint="eastAsia" w:ascii="宋体" w:hAnsi="宋体" w:cs="Calibri"/>
          <w:sz w:val="32"/>
          <w:szCs w:val="32"/>
        </w:rPr>
        <w:t>湖州学院资产经营有限公司</w:t>
      </w:r>
    </w:p>
    <w:p>
      <w:pPr>
        <w:spacing w:line="360" w:lineRule="auto"/>
        <w:ind w:firstLine="1699" w:firstLineChars="529"/>
        <w:rPr>
          <w:rFonts w:ascii="宋体" w:hAnsi="宋体" w:cs="Calibri"/>
          <w:b/>
          <w:sz w:val="32"/>
          <w:szCs w:val="32"/>
        </w:rPr>
      </w:pPr>
      <w:r>
        <w:rPr>
          <w:rFonts w:hint="eastAsia" w:ascii="宋体" w:hAnsi="宋体" w:cs="Calibri"/>
          <w:b/>
          <w:sz w:val="32"/>
          <w:szCs w:val="32"/>
        </w:rPr>
        <w:t xml:space="preserve">  日    期：</w:t>
      </w:r>
      <w:r>
        <w:rPr>
          <w:rFonts w:hint="eastAsia" w:ascii="宋体" w:hAnsi="宋体" w:cs="Calibri"/>
          <w:sz w:val="32"/>
          <w:szCs w:val="32"/>
        </w:rPr>
        <w:t>二〇二四年五月</w:t>
      </w:r>
    </w:p>
    <w:p>
      <w:pPr>
        <w:spacing w:before="100" w:beforeAutospacing="1" w:after="100" w:afterAutospacing="1" w:line="500" w:lineRule="exact"/>
        <w:jc w:val="center"/>
        <w:rPr>
          <w:rFonts w:ascii="宋体" w:hAnsi="宋体" w:cs="Calibri"/>
          <w:b/>
          <w:kern w:val="0"/>
          <w:sz w:val="36"/>
          <w:szCs w:val="36"/>
        </w:rPr>
      </w:pPr>
      <w:r>
        <w:rPr>
          <w:rFonts w:hint="eastAsia" w:ascii="宋体" w:hAnsi="宋体" w:cs="Calibri"/>
          <w:b/>
          <w:kern w:val="0"/>
          <w:sz w:val="36"/>
          <w:szCs w:val="36"/>
        </w:rPr>
        <w:t xml:space="preserve"> </w:t>
      </w:r>
    </w:p>
    <w:p>
      <w:pPr>
        <w:spacing w:before="100" w:beforeAutospacing="1" w:after="100" w:afterAutospacing="1" w:line="500" w:lineRule="exact"/>
        <w:jc w:val="center"/>
        <w:rPr>
          <w:rFonts w:ascii="宋体" w:hAnsi="宋体" w:cs="Calibri"/>
          <w:b/>
          <w:kern w:val="0"/>
          <w:sz w:val="36"/>
          <w:szCs w:val="36"/>
        </w:rPr>
      </w:pPr>
      <w:r>
        <w:rPr>
          <w:rFonts w:hint="eastAsia" w:ascii="宋体" w:hAnsi="宋体" w:cs="Calibri"/>
          <w:b/>
          <w:kern w:val="0"/>
          <w:sz w:val="36"/>
          <w:szCs w:val="36"/>
        </w:rPr>
        <w:t xml:space="preserve"> </w:t>
      </w:r>
    </w:p>
    <w:p>
      <w:pPr>
        <w:spacing w:before="100" w:beforeAutospacing="1" w:after="100" w:afterAutospacing="1" w:line="500" w:lineRule="exact"/>
        <w:jc w:val="center"/>
        <w:rPr>
          <w:rFonts w:ascii="宋体" w:hAnsi="宋体" w:cs="Calibri"/>
          <w:b/>
          <w:kern w:val="0"/>
          <w:sz w:val="36"/>
          <w:szCs w:val="36"/>
        </w:rPr>
      </w:pPr>
    </w:p>
    <w:p>
      <w:pPr>
        <w:spacing w:before="100" w:beforeAutospacing="1" w:after="100" w:afterAutospacing="1" w:line="500" w:lineRule="exact"/>
        <w:jc w:val="center"/>
        <w:rPr>
          <w:rFonts w:ascii="宋体" w:hAnsi="宋体" w:cs="Calibri"/>
          <w:b/>
          <w:kern w:val="0"/>
          <w:sz w:val="36"/>
          <w:szCs w:val="36"/>
        </w:rPr>
      </w:pPr>
    </w:p>
    <w:p>
      <w:pPr>
        <w:widowControl/>
        <w:spacing w:line="675" w:lineRule="atLeast"/>
        <w:jc w:val="center"/>
        <w:outlineLvl w:val="0"/>
        <w:rPr>
          <w:rFonts w:ascii="微软雅黑" w:hAnsi="微软雅黑" w:eastAsia="微软雅黑" w:cs="微软雅黑"/>
          <w:b/>
          <w:bCs/>
          <w:kern w:val="44"/>
          <w:sz w:val="33"/>
          <w:szCs w:val="33"/>
        </w:rPr>
      </w:pPr>
      <w:r>
        <w:rPr>
          <w:rFonts w:hint="eastAsia" w:ascii="微软雅黑" w:hAnsi="微软雅黑" w:eastAsia="微软雅黑" w:cs="微软雅黑"/>
          <w:b/>
          <w:bCs/>
          <w:kern w:val="44"/>
          <w:sz w:val="33"/>
          <w:szCs w:val="33"/>
        </w:rPr>
        <w:t>湖州学院资产经营有限公司文创产品供应商遴选公告</w:t>
      </w:r>
    </w:p>
    <w:p>
      <w:pPr>
        <w:widowControl/>
        <w:shd w:val="clear" w:color="auto" w:fill="FFFFFF"/>
        <w:spacing w:after="90" w:line="315" w:lineRule="atLeast"/>
        <w:ind w:firstLine="555"/>
        <w:jc w:val="left"/>
        <w:rPr>
          <w:rFonts w:ascii="楷体" w:hAnsi="楷体" w:eastAsia="楷体" w:cs="楷体"/>
          <w:color w:val="333333"/>
          <w:kern w:val="0"/>
          <w:sz w:val="27"/>
          <w:szCs w:val="27"/>
          <w:shd w:val="clear" w:color="auto" w:fill="FFFFFF"/>
          <w:lang w:bidi="ar"/>
        </w:rPr>
      </w:pPr>
    </w:p>
    <w:p>
      <w:pPr>
        <w:spacing w:line="560" w:lineRule="exact"/>
        <w:ind w:firstLine="480" w:firstLineChars="200"/>
        <w:rPr>
          <w:rFonts w:ascii="宋体" w:hAnsi="宋体"/>
          <w:sz w:val="24"/>
        </w:rPr>
      </w:pPr>
      <w:r>
        <w:rPr>
          <w:rFonts w:hint="eastAsia" w:ascii="宋体" w:hAnsi="宋体"/>
          <w:sz w:val="24"/>
        </w:rPr>
        <w:t>根据《中华人民共和国政府采购法》等有关规定，现就湖州学院资产经营有限公司文创产品供应商采购项目，欢迎符合要求的供应商前来参加。</w:t>
      </w:r>
    </w:p>
    <w:p>
      <w:pPr>
        <w:spacing w:line="560" w:lineRule="exact"/>
        <w:ind w:firstLine="482" w:firstLineChars="200"/>
        <w:rPr>
          <w:rFonts w:ascii="宋体" w:hAnsi="宋体"/>
          <w:sz w:val="24"/>
        </w:rPr>
      </w:pPr>
      <w:r>
        <w:rPr>
          <w:rFonts w:hint="eastAsia" w:ascii="宋体" w:hAnsi="宋体"/>
          <w:b/>
          <w:bCs/>
          <w:sz w:val="24"/>
        </w:rPr>
        <w:t>一、项目名称</w:t>
      </w:r>
      <w:r>
        <w:rPr>
          <w:rFonts w:hint="eastAsia" w:ascii="宋体" w:hAnsi="宋体"/>
          <w:sz w:val="24"/>
        </w:rPr>
        <w:t>：湖州学院资产经营有限公司文创产品供应商遴选项目</w:t>
      </w:r>
    </w:p>
    <w:p>
      <w:pPr>
        <w:spacing w:line="560" w:lineRule="exact"/>
        <w:ind w:firstLine="482" w:firstLineChars="200"/>
        <w:rPr>
          <w:rFonts w:ascii="宋体" w:hAnsi="宋体"/>
          <w:sz w:val="24"/>
        </w:rPr>
      </w:pPr>
      <w:r>
        <w:rPr>
          <w:rFonts w:hint="eastAsia" w:ascii="宋体" w:hAnsi="宋体"/>
          <w:b/>
          <w:bCs/>
          <w:sz w:val="24"/>
        </w:rPr>
        <w:t>二、项目编号</w:t>
      </w:r>
      <w:r>
        <w:rPr>
          <w:rFonts w:hint="eastAsia" w:ascii="宋体" w:hAnsi="宋体"/>
          <w:sz w:val="24"/>
        </w:rPr>
        <w:t>：HYZC202401</w:t>
      </w:r>
    </w:p>
    <w:p>
      <w:pPr>
        <w:spacing w:line="560" w:lineRule="exact"/>
        <w:ind w:firstLine="482" w:firstLineChars="200"/>
        <w:rPr>
          <w:rFonts w:ascii="宋体" w:hAnsi="宋体"/>
          <w:sz w:val="24"/>
        </w:rPr>
      </w:pPr>
      <w:r>
        <w:rPr>
          <w:rFonts w:hint="eastAsia" w:ascii="宋体" w:hAnsi="宋体"/>
          <w:b/>
          <w:bCs/>
          <w:sz w:val="24"/>
        </w:rPr>
        <w:t>三、采购方式</w:t>
      </w:r>
      <w:r>
        <w:rPr>
          <w:rFonts w:hint="eastAsia" w:ascii="宋体" w:hAnsi="宋体"/>
          <w:sz w:val="24"/>
        </w:rPr>
        <w:t>：校内公开招标</w:t>
      </w:r>
    </w:p>
    <w:p>
      <w:pPr>
        <w:spacing w:line="560" w:lineRule="exact"/>
        <w:ind w:firstLine="482" w:firstLineChars="200"/>
        <w:rPr>
          <w:rFonts w:ascii="宋体" w:hAnsi="宋体"/>
          <w:sz w:val="24"/>
        </w:rPr>
      </w:pPr>
      <w:r>
        <w:rPr>
          <w:rFonts w:hint="eastAsia" w:ascii="宋体" w:hAnsi="宋体"/>
          <w:b/>
          <w:bCs/>
          <w:sz w:val="24"/>
        </w:rPr>
        <w:t>四、采购内容</w:t>
      </w:r>
      <w:r>
        <w:rPr>
          <w:rFonts w:hint="eastAsia" w:ascii="宋体" w:hAnsi="宋体"/>
          <w:sz w:val="24"/>
        </w:rPr>
        <w:t>：择优选用在中国政府采购网及政采云平台上登记并可查询的政府采购供应商</w:t>
      </w:r>
      <w:r>
        <w:rPr>
          <w:rFonts w:hint="eastAsia" w:ascii="宋体" w:hAnsi="宋体"/>
          <w:sz w:val="24"/>
          <w:lang w:val="en-US" w:eastAsia="zh-CN"/>
        </w:rPr>
        <w:t>作</w:t>
      </w:r>
      <w:bookmarkStart w:id="2" w:name="_GoBack"/>
      <w:bookmarkEnd w:id="2"/>
      <w:r>
        <w:rPr>
          <w:rFonts w:hint="eastAsia" w:ascii="宋体" w:hAnsi="宋体"/>
          <w:sz w:val="24"/>
        </w:rPr>
        <w:t>为资产经营有限公司文创产品供应商。</w:t>
      </w:r>
    </w:p>
    <w:p>
      <w:pPr>
        <w:spacing w:line="560" w:lineRule="exact"/>
        <w:ind w:firstLine="482" w:firstLineChars="200"/>
        <w:rPr>
          <w:rFonts w:ascii="宋体" w:hAnsi="宋体"/>
          <w:sz w:val="24"/>
        </w:rPr>
      </w:pPr>
      <w:r>
        <w:rPr>
          <w:rFonts w:hint="eastAsia" w:ascii="宋体" w:hAnsi="宋体"/>
          <w:b/>
          <w:bCs/>
          <w:sz w:val="24"/>
        </w:rPr>
        <w:t>五、服务期限：</w:t>
      </w:r>
      <w:r>
        <w:rPr>
          <w:rFonts w:hint="eastAsia" w:ascii="宋体" w:hAnsi="宋体"/>
          <w:sz w:val="24"/>
        </w:rPr>
        <w:t>服务期自协议签订之日起</w:t>
      </w:r>
      <w:r>
        <w:rPr>
          <w:rFonts w:hint="eastAsia" w:ascii="宋体" w:hAnsi="宋体"/>
          <w:sz w:val="24"/>
          <w:lang w:val="en-US" w:eastAsia="zh-CN"/>
        </w:rPr>
        <w:t>3</w:t>
      </w:r>
      <w:r>
        <w:rPr>
          <w:rFonts w:hint="eastAsia" w:ascii="宋体" w:hAnsi="宋体"/>
          <w:sz w:val="24"/>
        </w:rPr>
        <w:t>年，具体单项项目服务期以业主委托为准。服务期内，对于未能履行响应文件相关承诺、未按协议要求履行义务或者出现重大违法、违规或重大疏忽等行为导致采购人利益受损的入选单位，采购人有权立即终止双方合作关系。</w:t>
      </w:r>
    </w:p>
    <w:p>
      <w:pPr>
        <w:spacing w:line="560" w:lineRule="exact"/>
        <w:ind w:firstLine="482" w:firstLineChars="200"/>
        <w:rPr>
          <w:rFonts w:ascii="宋体" w:hAnsi="宋体"/>
          <w:sz w:val="24"/>
        </w:rPr>
      </w:pPr>
      <w:r>
        <w:rPr>
          <w:rFonts w:hint="eastAsia" w:ascii="宋体" w:hAnsi="宋体"/>
          <w:b/>
          <w:bCs/>
          <w:sz w:val="24"/>
        </w:rPr>
        <w:t>六、遴选数量：</w:t>
      </w:r>
      <w:r>
        <w:rPr>
          <w:rFonts w:hint="eastAsia" w:ascii="宋体" w:hAnsi="宋体"/>
          <w:sz w:val="24"/>
        </w:rPr>
        <w:t>选定采购代理机构</w:t>
      </w:r>
      <w:r>
        <w:rPr>
          <w:rFonts w:hint="eastAsia" w:ascii="宋体" w:hAnsi="宋体"/>
          <w:sz w:val="24"/>
          <w:lang w:val="en-US" w:eastAsia="zh-CN"/>
        </w:rPr>
        <w:t>8</w:t>
      </w:r>
      <w:r>
        <w:rPr>
          <w:rFonts w:hint="eastAsia" w:ascii="宋体" w:hAnsi="宋体"/>
          <w:sz w:val="24"/>
        </w:rPr>
        <w:t>家，取得湖州学院资产经营有限公司文创产品供应商资格，如果投标单位不足</w:t>
      </w:r>
      <w:r>
        <w:rPr>
          <w:rFonts w:hint="eastAsia" w:ascii="宋体" w:hAnsi="宋体"/>
          <w:sz w:val="24"/>
          <w:lang w:val="en-US" w:eastAsia="zh-CN"/>
        </w:rPr>
        <w:t>8</w:t>
      </w:r>
      <w:r>
        <w:rPr>
          <w:rFonts w:hint="eastAsia" w:ascii="宋体" w:hAnsi="宋体"/>
          <w:sz w:val="24"/>
        </w:rPr>
        <w:t>家，则差额淘汰1家，以此类推。</w:t>
      </w:r>
    </w:p>
    <w:p>
      <w:pPr>
        <w:spacing w:line="560" w:lineRule="exact"/>
        <w:ind w:firstLine="482" w:firstLineChars="200"/>
        <w:rPr>
          <w:rFonts w:ascii="宋体" w:hAnsi="宋体"/>
          <w:b/>
          <w:bCs/>
          <w:sz w:val="24"/>
        </w:rPr>
      </w:pPr>
      <w:r>
        <w:rPr>
          <w:rFonts w:hint="eastAsia" w:ascii="宋体" w:hAnsi="宋体"/>
          <w:b/>
          <w:bCs/>
          <w:sz w:val="24"/>
        </w:rPr>
        <w:t>七、资质要求</w:t>
      </w:r>
    </w:p>
    <w:p>
      <w:pPr>
        <w:spacing w:line="560" w:lineRule="exact"/>
        <w:ind w:firstLine="480" w:firstLineChars="200"/>
        <w:rPr>
          <w:rFonts w:ascii="宋体" w:hAnsi="宋体"/>
          <w:sz w:val="24"/>
        </w:rPr>
      </w:pPr>
      <w:r>
        <w:rPr>
          <w:rFonts w:hint="eastAsia" w:ascii="宋体" w:hAnsi="宋体"/>
          <w:sz w:val="24"/>
        </w:rPr>
        <w:t xml:space="preserve"> （一）普通资质要求:</w:t>
      </w:r>
    </w:p>
    <w:p>
      <w:pPr>
        <w:spacing w:line="560" w:lineRule="exact"/>
        <w:ind w:firstLine="480" w:firstLineChars="200"/>
        <w:rPr>
          <w:rFonts w:ascii="宋体" w:hAnsi="宋体"/>
          <w:sz w:val="24"/>
        </w:rPr>
      </w:pPr>
      <w:r>
        <w:rPr>
          <w:rFonts w:hint="eastAsia" w:ascii="宋体" w:hAnsi="宋体"/>
          <w:sz w:val="24"/>
        </w:rPr>
        <w:t>1.具有独立承担民事责任的能力；</w:t>
      </w:r>
    </w:p>
    <w:p>
      <w:pPr>
        <w:spacing w:line="560" w:lineRule="exact"/>
        <w:ind w:firstLine="480" w:firstLineChars="200"/>
        <w:rPr>
          <w:rFonts w:ascii="宋体" w:hAnsi="宋体"/>
          <w:sz w:val="24"/>
        </w:rPr>
      </w:pPr>
      <w:r>
        <w:rPr>
          <w:rFonts w:hint="eastAsia" w:ascii="宋体" w:hAnsi="宋体"/>
          <w:sz w:val="24"/>
        </w:rPr>
        <w:t>2.具有良好的商业信誉和健全的财务会计制度；</w:t>
      </w:r>
    </w:p>
    <w:p>
      <w:pPr>
        <w:spacing w:line="560" w:lineRule="exact"/>
        <w:ind w:firstLine="480" w:firstLineChars="200"/>
        <w:rPr>
          <w:rFonts w:ascii="宋体" w:hAnsi="宋体"/>
          <w:sz w:val="24"/>
        </w:rPr>
      </w:pPr>
      <w:r>
        <w:rPr>
          <w:rFonts w:hint="eastAsia" w:ascii="宋体" w:hAnsi="宋体"/>
          <w:sz w:val="24"/>
        </w:rPr>
        <w:t>3.具有履行合同所必需的设备和专业技术能力；</w:t>
      </w:r>
    </w:p>
    <w:p>
      <w:pPr>
        <w:spacing w:line="560" w:lineRule="exact"/>
        <w:ind w:firstLine="480" w:firstLineChars="200"/>
        <w:rPr>
          <w:rFonts w:ascii="宋体" w:hAnsi="宋体"/>
          <w:sz w:val="24"/>
        </w:rPr>
      </w:pPr>
      <w:r>
        <w:rPr>
          <w:rFonts w:hint="eastAsia" w:ascii="宋体" w:hAnsi="宋体"/>
          <w:sz w:val="24"/>
        </w:rPr>
        <w:t>4.有依法缴纳税收和社会保障资金的良好记录；</w:t>
      </w:r>
    </w:p>
    <w:p>
      <w:pPr>
        <w:spacing w:line="560" w:lineRule="exact"/>
        <w:ind w:firstLine="480" w:firstLineChars="200"/>
        <w:rPr>
          <w:rFonts w:ascii="宋体" w:hAnsi="宋体"/>
          <w:sz w:val="24"/>
        </w:rPr>
      </w:pPr>
      <w:r>
        <w:rPr>
          <w:rFonts w:hint="eastAsia" w:ascii="宋体" w:hAnsi="宋体"/>
          <w:sz w:val="24"/>
        </w:rPr>
        <w:t>5.参加投标活动前三年内，在经营活动中没有重大违法记录。</w:t>
      </w:r>
    </w:p>
    <w:p>
      <w:pPr>
        <w:spacing w:line="560" w:lineRule="exact"/>
        <w:ind w:firstLine="482" w:firstLineChars="200"/>
        <w:rPr>
          <w:rFonts w:ascii="宋体" w:hAnsi="宋体"/>
          <w:b/>
          <w:bCs/>
          <w:sz w:val="24"/>
        </w:rPr>
      </w:pPr>
      <w:r>
        <w:rPr>
          <w:rFonts w:hint="eastAsia" w:ascii="宋体" w:hAnsi="宋体"/>
          <w:b/>
          <w:bCs/>
          <w:sz w:val="24"/>
        </w:rPr>
        <w:t>八、投标报名</w:t>
      </w:r>
    </w:p>
    <w:p>
      <w:pPr>
        <w:spacing w:line="560" w:lineRule="exact"/>
        <w:ind w:firstLine="480" w:firstLineChars="200"/>
        <w:rPr>
          <w:rFonts w:ascii="宋体" w:hAnsi="宋体"/>
          <w:sz w:val="24"/>
        </w:rPr>
      </w:pPr>
      <w:r>
        <w:rPr>
          <w:rFonts w:hint="eastAsia" w:ascii="宋体" w:hAnsi="宋体"/>
          <w:sz w:val="24"/>
        </w:rPr>
        <w:t>（一）报名资料</w:t>
      </w:r>
    </w:p>
    <w:p>
      <w:pPr>
        <w:spacing w:line="560" w:lineRule="exact"/>
        <w:ind w:firstLine="720" w:firstLineChars="300"/>
        <w:rPr>
          <w:rFonts w:ascii="宋体" w:hAnsi="宋体"/>
          <w:sz w:val="24"/>
        </w:rPr>
      </w:pPr>
      <w:r>
        <w:rPr>
          <w:rFonts w:hint="eastAsia" w:ascii="宋体" w:hAnsi="宋体"/>
          <w:sz w:val="24"/>
        </w:rPr>
        <w:t>1.有效的营业执照；</w:t>
      </w:r>
    </w:p>
    <w:p>
      <w:pPr>
        <w:spacing w:line="560" w:lineRule="exact"/>
        <w:ind w:firstLine="720" w:firstLineChars="300"/>
        <w:rPr>
          <w:rFonts w:ascii="宋体" w:hAnsi="宋体"/>
          <w:sz w:val="24"/>
        </w:rPr>
      </w:pPr>
      <w:r>
        <w:rPr>
          <w:rFonts w:hint="eastAsia" w:ascii="宋体" w:hAnsi="宋体"/>
          <w:sz w:val="24"/>
        </w:rPr>
        <w:t>2.提供自公告发布之日起至开标日前任意时间的“信用中国”（www.creditchina.gov.cn）、“中国政府采购网”（www.ccgp.gov.cn）供应商信用查询网页截图（以开标当日采购人核实的查询结果为准）；</w:t>
      </w:r>
    </w:p>
    <w:p>
      <w:pPr>
        <w:spacing w:line="560" w:lineRule="exact"/>
        <w:ind w:firstLine="480" w:firstLineChars="200"/>
        <w:rPr>
          <w:rFonts w:ascii="宋体" w:hAnsi="宋体"/>
          <w:sz w:val="24"/>
        </w:rPr>
      </w:pPr>
      <w:r>
        <w:rPr>
          <w:rFonts w:hint="eastAsia" w:ascii="宋体" w:hAnsi="宋体"/>
          <w:sz w:val="24"/>
        </w:rPr>
        <w:t> 3.最近一个季度任意一个月供应商依法缴纳税收和社保费的证明（税费凭证复印件，或者依法缴纳税费或依法免缴税费的证明)；</w:t>
      </w:r>
    </w:p>
    <w:p>
      <w:pPr>
        <w:spacing w:line="560" w:lineRule="exact"/>
        <w:ind w:firstLine="480" w:firstLineChars="200"/>
        <w:rPr>
          <w:rFonts w:ascii="宋体" w:hAnsi="宋体"/>
          <w:sz w:val="24"/>
        </w:rPr>
      </w:pPr>
      <w:r>
        <w:rPr>
          <w:rFonts w:hint="eastAsia" w:ascii="宋体" w:hAnsi="宋体"/>
          <w:sz w:val="24"/>
        </w:rPr>
        <w:t xml:space="preserve">  4.法定代表人身份证复印件；如非法定代表人参与本项目，需提供法定代表人授权委托书原件、法定代表人及授权委托人身份证复印件；</w:t>
      </w:r>
    </w:p>
    <w:p>
      <w:pPr>
        <w:spacing w:line="560" w:lineRule="exact"/>
        <w:ind w:firstLine="720" w:firstLineChars="300"/>
        <w:rPr>
          <w:rFonts w:ascii="宋体" w:hAnsi="宋体"/>
          <w:sz w:val="24"/>
        </w:rPr>
      </w:pPr>
      <w:r>
        <w:rPr>
          <w:rFonts w:hint="eastAsia" w:ascii="宋体" w:hAnsi="宋体"/>
          <w:sz w:val="24"/>
        </w:rPr>
        <w:t>5.投标人在中国政府采购网及政采云平台上登记在册的网站截屏等相关证明材料。</w:t>
      </w:r>
    </w:p>
    <w:p>
      <w:pPr>
        <w:spacing w:line="560" w:lineRule="exact"/>
        <w:ind w:firstLine="480" w:firstLineChars="200"/>
        <w:rPr>
          <w:rFonts w:ascii="宋体" w:hAnsi="宋体"/>
          <w:sz w:val="24"/>
        </w:rPr>
      </w:pPr>
      <w:r>
        <w:rPr>
          <w:rFonts w:hint="eastAsia" w:ascii="宋体" w:hAnsi="宋体"/>
          <w:sz w:val="24"/>
        </w:rPr>
        <w:t>注：</w:t>
      </w:r>
    </w:p>
    <w:p>
      <w:pPr>
        <w:spacing w:line="560" w:lineRule="exact"/>
        <w:ind w:firstLine="480" w:firstLineChars="200"/>
        <w:rPr>
          <w:rFonts w:ascii="宋体" w:hAnsi="宋体"/>
          <w:sz w:val="24"/>
        </w:rPr>
      </w:pPr>
      <w:r>
        <w:rPr>
          <w:rFonts w:hint="eastAsia" w:ascii="宋体" w:hAnsi="宋体"/>
          <w:sz w:val="24"/>
        </w:rPr>
        <w:t>1.上述报名材料提交时均需加盖供应商公章；</w:t>
      </w:r>
    </w:p>
    <w:p>
      <w:pPr>
        <w:spacing w:line="560" w:lineRule="exact"/>
        <w:ind w:firstLine="480" w:firstLineChars="200"/>
        <w:rPr>
          <w:rFonts w:ascii="宋体" w:hAnsi="宋体"/>
          <w:sz w:val="24"/>
        </w:rPr>
      </w:pPr>
      <w:r>
        <w:rPr>
          <w:rFonts w:hint="eastAsia" w:ascii="宋体" w:hAnsi="宋体"/>
          <w:sz w:val="24"/>
        </w:rPr>
        <w:t>2.法定代表人或其授权代理人</w:t>
      </w:r>
      <w:r>
        <w:rPr>
          <w:rFonts w:hint="eastAsia" w:ascii="宋体" w:hAnsi="宋体"/>
          <w:sz w:val="24"/>
          <w:lang w:val="en-US" w:eastAsia="zh-CN"/>
        </w:rPr>
        <w:t>如果</w:t>
      </w:r>
      <w:r>
        <w:rPr>
          <w:rFonts w:hint="eastAsia" w:ascii="宋体" w:hAnsi="宋体"/>
          <w:sz w:val="24"/>
        </w:rPr>
        <w:t>参与现场开标会需携带本人身份证原件以供查验。</w:t>
      </w:r>
    </w:p>
    <w:p>
      <w:pPr>
        <w:spacing w:line="560" w:lineRule="exact"/>
        <w:ind w:firstLine="480" w:firstLineChars="200"/>
        <w:rPr>
          <w:rFonts w:ascii="宋体" w:hAnsi="宋体"/>
          <w:sz w:val="24"/>
        </w:rPr>
      </w:pPr>
      <w:r>
        <w:rPr>
          <w:rFonts w:hint="eastAsia" w:ascii="宋体" w:hAnsi="宋体"/>
          <w:sz w:val="24"/>
        </w:rPr>
        <w:t>（二）报名时间及地点</w:t>
      </w:r>
    </w:p>
    <w:p>
      <w:pPr>
        <w:spacing w:line="560" w:lineRule="exact"/>
        <w:ind w:firstLine="480" w:firstLineChars="200"/>
        <w:rPr>
          <w:rFonts w:ascii="宋体" w:hAnsi="宋体"/>
          <w:sz w:val="24"/>
        </w:rPr>
      </w:pPr>
      <w:r>
        <w:rPr>
          <w:rFonts w:hint="eastAsia" w:ascii="宋体" w:hAnsi="宋体"/>
          <w:sz w:val="24"/>
        </w:rPr>
        <w:t>1、报名时间：2024年5月</w:t>
      </w:r>
      <w:r>
        <w:rPr>
          <w:rFonts w:hint="eastAsia" w:ascii="宋体" w:hAnsi="宋体"/>
          <w:sz w:val="24"/>
          <w:lang w:val="en-US" w:eastAsia="zh-CN"/>
        </w:rPr>
        <w:t>17</w:t>
      </w:r>
      <w:r>
        <w:rPr>
          <w:rFonts w:hint="eastAsia" w:ascii="宋体" w:hAnsi="宋体"/>
          <w:sz w:val="24"/>
        </w:rPr>
        <w:t>日至2024年5月</w:t>
      </w:r>
      <w:r>
        <w:rPr>
          <w:rFonts w:hint="eastAsia" w:ascii="宋体" w:hAnsi="宋体"/>
          <w:sz w:val="24"/>
          <w:lang w:val="en-US" w:eastAsia="zh-CN"/>
        </w:rPr>
        <w:t>22</w:t>
      </w:r>
      <w:r>
        <w:rPr>
          <w:rFonts w:hint="eastAsia" w:ascii="宋体" w:hAnsi="宋体"/>
          <w:sz w:val="24"/>
        </w:rPr>
        <w:t>日17:00分；</w:t>
      </w:r>
    </w:p>
    <w:p>
      <w:pPr>
        <w:spacing w:line="560" w:lineRule="exact"/>
        <w:ind w:firstLine="480" w:firstLineChars="200"/>
        <w:rPr>
          <w:rFonts w:ascii="宋体" w:hAnsi="宋体"/>
          <w:sz w:val="24"/>
        </w:rPr>
      </w:pPr>
      <w:r>
        <w:rPr>
          <w:rFonts w:hint="eastAsia" w:ascii="宋体" w:hAnsi="宋体"/>
          <w:sz w:val="24"/>
        </w:rPr>
        <w:t>2、报名方式：电子稿线上报名；纸质稿邮寄至采购单位（湖州市吴兴区学士路1号湖州学院和谐餐厅二楼209室，联系人：边老师。联系电话0572-2322606）；</w:t>
      </w:r>
    </w:p>
    <w:p>
      <w:pPr>
        <w:spacing w:line="560" w:lineRule="exact"/>
        <w:ind w:firstLine="480" w:firstLineChars="200"/>
        <w:rPr>
          <w:rFonts w:ascii="宋体" w:hAnsi="宋体"/>
          <w:sz w:val="24"/>
        </w:rPr>
      </w:pPr>
      <w:r>
        <w:rPr>
          <w:rFonts w:hint="eastAsia" w:ascii="宋体" w:hAnsi="宋体"/>
          <w:sz w:val="24"/>
        </w:rPr>
        <w:t>3、报名邮箱：</w:t>
      </w:r>
      <w:r>
        <w:rPr>
          <w:rFonts w:hint="eastAsia" w:ascii="宋体" w:hAnsi="宋体"/>
          <w:color w:val="FF0000"/>
          <w:sz w:val="24"/>
        </w:rPr>
        <w:t>sunhuayong@zjhzu.edu.cn</w:t>
      </w:r>
    </w:p>
    <w:p>
      <w:pPr>
        <w:spacing w:line="560" w:lineRule="exact"/>
        <w:ind w:firstLine="482" w:firstLineChars="200"/>
        <w:rPr>
          <w:rFonts w:ascii="宋体" w:hAnsi="宋体"/>
          <w:b/>
          <w:bCs/>
          <w:sz w:val="24"/>
        </w:rPr>
      </w:pPr>
      <w:r>
        <w:rPr>
          <w:rFonts w:hint="eastAsia" w:ascii="宋体" w:hAnsi="宋体"/>
          <w:b/>
          <w:bCs/>
          <w:sz w:val="24"/>
        </w:rPr>
        <w:t>九、质疑和投诉：</w:t>
      </w:r>
    </w:p>
    <w:p>
      <w:pPr>
        <w:spacing w:line="560" w:lineRule="exact"/>
        <w:ind w:firstLine="480" w:firstLineChars="200"/>
        <w:rPr>
          <w:rFonts w:ascii="宋体" w:hAnsi="宋体"/>
          <w:sz w:val="24"/>
        </w:rPr>
      </w:pPr>
      <w:r>
        <w:rPr>
          <w:rFonts w:hint="eastAsia" w:ascii="宋体" w:hAnsi="宋体"/>
          <w:sz w:val="24"/>
        </w:rPr>
        <w:t>投标人对招标文件有异议的，应当在2024年5月</w:t>
      </w:r>
      <w:r>
        <w:rPr>
          <w:rFonts w:hint="eastAsia" w:ascii="宋体" w:hAnsi="宋体"/>
          <w:sz w:val="24"/>
          <w:lang w:val="en-US" w:eastAsia="zh-CN"/>
        </w:rPr>
        <w:t>22</w:t>
      </w:r>
      <w:r>
        <w:rPr>
          <w:rFonts w:hint="eastAsia" w:ascii="宋体" w:hAnsi="宋体"/>
          <w:sz w:val="24"/>
        </w:rPr>
        <w:t>日17：00前以书面形式向资产经营有限公司一次性提出，资产经营有限公司将在规定的时间内统一进行澄清和修改。</w:t>
      </w:r>
    </w:p>
    <w:p>
      <w:pPr>
        <w:spacing w:line="560" w:lineRule="exact"/>
        <w:ind w:firstLine="482" w:firstLineChars="200"/>
        <w:rPr>
          <w:rFonts w:ascii="宋体" w:hAnsi="宋体"/>
          <w:b/>
          <w:bCs/>
          <w:sz w:val="24"/>
        </w:rPr>
      </w:pPr>
      <w:r>
        <w:rPr>
          <w:rFonts w:hint="eastAsia" w:ascii="宋体" w:hAnsi="宋体"/>
          <w:b/>
          <w:bCs/>
          <w:sz w:val="24"/>
        </w:rPr>
        <w:t>十、投标文件递交、开标时间：</w:t>
      </w:r>
    </w:p>
    <w:p>
      <w:pPr>
        <w:spacing w:line="560" w:lineRule="exact"/>
        <w:ind w:firstLine="480" w:firstLineChars="200"/>
        <w:rPr>
          <w:rFonts w:ascii="宋体" w:hAnsi="宋体"/>
          <w:sz w:val="24"/>
        </w:rPr>
      </w:pPr>
      <w:r>
        <w:rPr>
          <w:rFonts w:hint="eastAsia" w:ascii="宋体" w:hAnsi="宋体"/>
          <w:sz w:val="24"/>
        </w:rPr>
        <w:t>1、投递截止时间：2024年5月</w:t>
      </w:r>
      <w:r>
        <w:rPr>
          <w:rFonts w:hint="eastAsia" w:ascii="宋体" w:hAnsi="宋体"/>
          <w:sz w:val="24"/>
          <w:lang w:val="en-US" w:eastAsia="zh-CN"/>
        </w:rPr>
        <w:t>23</w:t>
      </w:r>
      <w:r>
        <w:rPr>
          <w:rFonts w:hint="eastAsia" w:ascii="宋体" w:hAnsi="宋体"/>
          <w:sz w:val="24"/>
        </w:rPr>
        <w:t>日上午9:00；</w:t>
      </w:r>
    </w:p>
    <w:p>
      <w:pPr>
        <w:spacing w:line="560" w:lineRule="exact"/>
        <w:ind w:firstLine="480" w:firstLineChars="200"/>
        <w:rPr>
          <w:rFonts w:ascii="宋体" w:hAnsi="宋体"/>
          <w:sz w:val="24"/>
        </w:rPr>
      </w:pPr>
      <w:r>
        <w:rPr>
          <w:rFonts w:hint="eastAsia" w:ascii="宋体" w:hAnsi="宋体"/>
          <w:sz w:val="24"/>
        </w:rPr>
        <w:t>2、开标时间：2024年5月</w:t>
      </w:r>
      <w:r>
        <w:rPr>
          <w:rFonts w:hint="eastAsia" w:ascii="宋体" w:hAnsi="宋体"/>
          <w:sz w:val="24"/>
          <w:lang w:val="en-US" w:eastAsia="zh-CN"/>
        </w:rPr>
        <w:t>23</w:t>
      </w:r>
      <w:r>
        <w:rPr>
          <w:rFonts w:hint="eastAsia" w:ascii="宋体" w:hAnsi="宋体"/>
          <w:sz w:val="24"/>
        </w:rPr>
        <w:t>日上午9:00；</w:t>
      </w:r>
    </w:p>
    <w:p>
      <w:pPr>
        <w:spacing w:line="560" w:lineRule="exact"/>
        <w:ind w:firstLine="480" w:firstLineChars="200"/>
        <w:rPr>
          <w:rFonts w:hint="eastAsia" w:ascii="宋体" w:hAnsi="宋体"/>
          <w:sz w:val="24"/>
        </w:rPr>
      </w:pPr>
      <w:r>
        <w:rPr>
          <w:rFonts w:hint="eastAsia" w:ascii="宋体" w:hAnsi="宋体"/>
          <w:sz w:val="24"/>
        </w:rPr>
        <w:t>3、文件投递形式及开标地点：湖州市吴兴区学士路1号湖州学院和谐餐厅2楼开标室。文件和原始产品可用邮寄的方式邮给供应商或投标人现场参与开标，原始产品用完后可收回。</w:t>
      </w:r>
    </w:p>
    <w:p>
      <w:pPr>
        <w:spacing w:line="560" w:lineRule="exact"/>
        <w:ind w:firstLine="482" w:firstLineChars="200"/>
        <w:rPr>
          <w:rFonts w:ascii="宋体" w:hAnsi="宋体"/>
          <w:b/>
          <w:bCs/>
          <w:sz w:val="24"/>
        </w:rPr>
      </w:pPr>
      <w:r>
        <w:rPr>
          <w:rFonts w:hint="eastAsia" w:ascii="宋体" w:hAnsi="宋体"/>
          <w:b/>
          <w:bCs/>
          <w:sz w:val="24"/>
        </w:rPr>
        <w:t>十一、联系方式：</w:t>
      </w:r>
    </w:p>
    <w:p>
      <w:pPr>
        <w:spacing w:line="560" w:lineRule="exact"/>
        <w:ind w:firstLine="480" w:firstLineChars="200"/>
        <w:rPr>
          <w:rFonts w:ascii="宋体" w:hAnsi="宋体"/>
          <w:sz w:val="24"/>
        </w:rPr>
      </w:pPr>
      <w:r>
        <w:rPr>
          <w:rFonts w:hint="eastAsia" w:ascii="宋体" w:hAnsi="宋体"/>
          <w:sz w:val="24"/>
        </w:rPr>
        <w:t>湖州学院资产经营有限公司</w:t>
      </w:r>
    </w:p>
    <w:p>
      <w:pPr>
        <w:spacing w:line="560" w:lineRule="exact"/>
        <w:ind w:firstLine="480" w:firstLineChars="200"/>
        <w:rPr>
          <w:rFonts w:ascii="宋体" w:hAnsi="宋体"/>
          <w:sz w:val="24"/>
        </w:rPr>
      </w:pPr>
      <w:r>
        <w:rPr>
          <w:rFonts w:hint="eastAsia" w:ascii="宋体" w:hAnsi="宋体"/>
          <w:sz w:val="24"/>
        </w:rPr>
        <w:t>联系人：边老师 电话：0572-2322606</w:t>
      </w:r>
    </w:p>
    <w:p>
      <w:pPr>
        <w:keepNext/>
        <w:keepLines/>
        <w:spacing w:line="360" w:lineRule="auto"/>
        <w:jc w:val="center"/>
        <w:outlineLvl w:val="0"/>
        <w:rPr>
          <w:rFonts w:ascii="宋体" w:hAnsi="宋体" w:cs="Calibri"/>
          <w:b/>
          <w:kern w:val="44"/>
          <w:sz w:val="30"/>
          <w:szCs w:val="30"/>
        </w:rPr>
      </w:pPr>
    </w:p>
    <w:p>
      <w:pPr>
        <w:rPr>
          <w:rFonts w:ascii="宋体" w:hAnsi="宋体" w:cs="Calibri"/>
          <w:b/>
          <w:kern w:val="44"/>
          <w:sz w:val="30"/>
          <w:szCs w:val="30"/>
        </w:rPr>
      </w:pPr>
      <w:r>
        <w:rPr>
          <w:rFonts w:hint="eastAsia" w:ascii="宋体" w:hAnsi="宋体" w:cs="Calibri"/>
          <w:b/>
          <w:kern w:val="44"/>
          <w:sz w:val="30"/>
          <w:szCs w:val="30"/>
        </w:rPr>
        <w:br w:type="page"/>
      </w:r>
    </w:p>
    <w:p>
      <w:pPr>
        <w:keepNext/>
        <w:keepLines/>
        <w:spacing w:line="360" w:lineRule="auto"/>
        <w:jc w:val="center"/>
        <w:outlineLvl w:val="0"/>
        <w:rPr>
          <w:rFonts w:ascii="宋体" w:hAnsi="宋体" w:cs="Calibri"/>
          <w:b/>
          <w:kern w:val="44"/>
          <w:sz w:val="30"/>
          <w:szCs w:val="30"/>
        </w:rPr>
      </w:pPr>
      <w:r>
        <w:rPr>
          <w:rFonts w:hint="eastAsia" w:ascii="宋体" w:hAnsi="宋体" w:cs="Calibri"/>
          <w:b/>
          <w:kern w:val="44"/>
          <w:sz w:val="30"/>
          <w:szCs w:val="30"/>
        </w:rPr>
        <w:t>第二章  供应商须知</w:t>
      </w:r>
    </w:p>
    <w:p>
      <w:pPr>
        <w:spacing w:line="360" w:lineRule="auto"/>
        <w:ind w:firstLine="240" w:firstLineChars="100"/>
        <w:rPr>
          <w:rFonts w:ascii="宋体" w:hAnsi="宋体" w:cs="Calibri"/>
          <w:sz w:val="24"/>
        </w:rPr>
      </w:pPr>
    </w:p>
    <w:tbl>
      <w:tblPr>
        <w:tblStyle w:val="8"/>
        <w:tblW w:w="91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4"/>
        <w:gridCol w:w="8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序号</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8"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27" w:right="0" w:firstLine="1"/>
              <w:jc w:val="center"/>
              <w:rPr>
                <w:rFonts w:hint="default" w:ascii="宋体" w:hAnsi="宋体" w:cs="Calibri"/>
                <w:b/>
                <w:sz w:val="24"/>
              </w:rPr>
            </w:pPr>
            <w:r>
              <w:rPr>
                <w:rFonts w:hint="eastAsia" w:ascii="宋体" w:hAnsi="宋体" w:cs="Calibri"/>
                <w:b/>
                <w:sz w:val="24"/>
              </w:rPr>
              <w:t xml:space="preserve">     说 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1</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项目名称：湖州学院资产经营有限公司文创产品供应商遴选项目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2</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项目编号：HYZC202401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3</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采 购 人：湖州学院资产经营有限公司</w:t>
            </w:r>
          </w:p>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联 系 人：边老师</w:t>
            </w:r>
          </w:p>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联系方式：0572-2322606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4</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adjustRightInd w:val="0"/>
              <w:snapToGrid w:val="0"/>
              <w:spacing w:before="0" w:beforeAutospacing="0" w:after="0" w:afterAutospacing="0" w:line="420" w:lineRule="exact"/>
              <w:ind w:left="0" w:right="0" w:firstLine="480" w:firstLineChars="200"/>
              <w:rPr>
                <w:rFonts w:hint="default" w:ascii="宋体" w:hAnsi="宋体" w:cs="Calibri"/>
                <w:kern w:val="0"/>
                <w:sz w:val="24"/>
              </w:rPr>
            </w:pPr>
            <w:r>
              <w:rPr>
                <w:rFonts w:hint="eastAsia" w:ascii="宋体" w:hAnsi="宋体" w:cs="Calibri"/>
                <w:kern w:val="0"/>
                <w:sz w:val="24"/>
              </w:rPr>
              <w:t>供应商资格要求：详见本招标公告资格要求</w:t>
            </w:r>
          </w:p>
          <w:p>
            <w:pPr>
              <w:keepNext w:val="0"/>
              <w:keepLines w:val="0"/>
              <w:suppressLineNumbers w:val="0"/>
              <w:adjustRightInd w:val="0"/>
              <w:snapToGrid w:val="0"/>
              <w:spacing w:before="0" w:beforeAutospacing="0" w:after="0" w:afterAutospacing="0" w:line="420" w:lineRule="exact"/>
              <w:ind w:left="0" w:right="0" w:firstLine="482" w:firstLineChars="200"/>
              <w:rPr>
                <w:rFonts w:hint="default" w:ascii="宋体" w:hAnsi="宋体" w:cs="Calibri"/>
                <w:b/>
                <w:sz w:val="24"/>
              </w:rPr>
            </w:pPr>
            <w:r>
              <w:rPr>
                <w:rFonts w:hint="eastAsia" w:ascii="宋体" w:hAnsi="宋体" w:cs="Calibri"/>
                <w:b/>
                <w:sz w:val="24"/>
              </w:rPr>
              <w:t>注：1）采购单位将在本项目采购会议当天按公告指定的网站，查询供应商在提交首次响应文件截止时间之前是否被列入失信单位名单，参与本项目的供应商被列入失信被执行人名单的，在评审过程中资格审查时，其响应文件按无效响应处理（在文件规定的查询时间之后，网站信息发生的任何变更均不再作为评审依据）。</w:t>
            </w:r>
          </w:p>
          <w:p>
            <w:pPr>
              <w:keepNext w:val="0"/>
              <w:keepLines w:val="0"/>
              <w:suppressLineNumbers w:val="0"/>
              <w:adjustRightInd w:val="0"/>
              <w:snapToGrid w:val="0"/>
              <w:spacing w:before="0" w:beforeAutospacing="0" w:after="0" w:afterAutospacing="0" w:line="420" w:lineRule="exact"/>
              <w:ind w:left="0" w:right="0" w:firstLine="482" w:firstLineChars="200"/>
              <w:rPr>
                <w:rFonts w:hint="default" w:ascii="宋体" w:hAnsi="宋体" w:cs="Calibri"/>
                <w:b/>
                <w:sz w:val="24"/>
              </w:rPr>
            </w:pPr>
            <w:r>
              <w:rPr>
                <w:rFonts w:hint="eastAsia" w:ascii="宋体" w:hAnsi="宋体" w:cs="Calibri"/>
                <w:b/>
                <w:sz w:val="24"/>
              </w:rPr>
              <w:t>采购单位对于查询到的供应商失信行为事由、处理名称及处理日期、处理有效期间等，以屏幕截图的方式保存。</w:t>
            </w:r>
          </w:p>
          <w:p>
            <w:pPr>
              <w:keepNext w:val="0"/>
              <w:keepLines w:val="0"/>
              <w:suppressLineNumbers w:val="0"/>
              <w:adjustRightInd w:val="0"/>
              <w:snapToGrid w:val="0"/>
              <w:spacing w:before="0" w:beforeAutospacing="0" w:after="0" w:afterAutospacing="0" w:line="420" w:lineRule="exact"/>
              <w:ind w:left="0" w:right="0" w:firstLine="482" w:firstLineChars="200"/>
              <w:rPr>
                <w:rFonts w:hint="default" w:ascii="宋体" w:hAnsi="宋体" w:cs="Calibri"/>
                <w:kern w:val="0"/>
                <w:sz w:val="24"/>
              </w:rPr>
            </w:pPr>
            <w:r>
              <w:rPr>
                <w:rFonts w:hint="eastAsia" w:ascii="宋体" w:hAnsi="宋体" w:cs="Calibri"/>
                <w:b/>
                <w:sz w:val="24"/>
              </w:rPr>
              <w:t>2）本项目实行资格后审，资格审查未通过，不进入下一步评审。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5</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napToGrid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提交疑问时间：2024年5月</w:t>
            </w:r>
            <w:r>
              <w:rPr>
                <w:rFonts w:hint="eastAsia" w:ascii="宋体" w:hAnsi="宋体" w:cs="Calibri"/>
                <w:sz w:val="24"/>
                <w:lang w:val="en-US" w:eastAsia="zh-CN"/>
              </w:rPr>
              <w:t>22</w:t>
            </w:r>
            <w:r>
              <w:rPr>
                <w:rFonts w:hint="eastAsia" w:ascii="宋体" w:hAnsi="宋体" w:cs="Calibri"/>
                <w:sz w:val="24"/>
              </w:rPr>
              <w:t>日17:00前。</w:t>
            </w:r>
          </w:p>
          <w:p>
            <w:pPr>
              <w:keepNext w:val="0"/>
              <w:keepLines w:val="0"/>
              <w:suppressLineNumbers w:val="0"/>
              <w:spacing w:before="0" w:beforeAutospacing="0" w:after="0" w:afterAutospacing="0" w:line="560" w:lineRule="exact"/>
              <w:ind w:left="0" w:right="0" w:firstLine="480" w:firstLineChars="200"/>
              <w:rPr>
                <w:rFonts w:hint="default" w:ascii="宋体" w:hAnsi="宋体" w:cs="Calibri"/>
                <w:sz w:val="24"/>
              </w:rPr>
            </w:pPr>
            <w:r>
              <w:rPr>
                <w:rFonts w:hint="eastAsia" w:ascii="宋体" w:hAnsi="宋体" w:cs="Calibri"/>
                <w:sz w:val="24"/>
              </w:rPr>
              <w:t>若有问题需要澄清，应于提交疑问时间前以书面形式向采购人提出，并将需要澄清的问题以Word版的文本，给湖州学院资产经营有限公司发电子邮件（</w:t>
            </w:r>
            <w:r>
              <w:rPr>
                <w:rFonts w:hint="eastAsia" w:ascii="宋体" w:hAnsi="宋体" w:cs="Calibri"/>
                <w:color w:val="FF0000"/>
                <w:sz w:val="24"/>
              </w:rPr>
              <w:t>sunhuayong@zjhzu.edu.cn</w:t>
            </w:r>
            <w:r>
              <w:rPr>
                <w:rFonts w:hint="eastAsia" w:ascii="宋体" w:hAnsi="宋体" w:cs="Calibri"/>
                <w:sz w:val="24"/>
              </w:rPr>
              <w:t>），并电话通知。湖州学院资产经营有限公司将以答疑文件的方式予以解答。</w:t>
            </w:r>
          </w:p>
          <w:p>
            <w:pPr>
              <w:keepNext w:val="0"/>
              <w:keepLines w:val="0"/>
              <w:suppressLineNumbers w:val="0"/>
              <w:snapToGrid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潜在供应商未在规定时间内提出疑问的，视为无需要澄清的问题，逾期任何问题不作答复。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sz w:val="24"/>
              </w:rPr>
              <w:t>6</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napToGrid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领取答疑、澄清和修改文件时间：在提交首次响应文件截止时间3天前。</w:t>
            </w:r>
          </w:p>
          <w:p>
            <w:pPr>
              <w:keepNext w:val="0"/>
              <w:keepLines w:val="0"/>
              <w:suppressLineNumbers w:val="0"/>
              <w:snapToGrid w:val="0"/>
              <w:spacing w:before="0" w:beforeAutospacing="0" w:after="0" w:afterAutospacing="0" w:line="420" w:lineRule="exact"/>
              <w:ind w:left="0" w:right="0" w:firstLine="482" w:firstLineChars="200"/>
              <w:rPr>
                <w:rFonts w:hint="default" w:ascii="宋体" w:hAnsi="宋体" w:cs="Calibri"/>
                <w:b/>
                <w:sz w:val="24"/>
              </w:rPr>
            </w:pPr>
            <w:r>
              <w:rPr>
                <w:rFonts w:hint="eastAsia" w:ascii="宋体" w:hAnsi="宋体" w:cs="Calibri"/>
                <w:b/>
                <w:sz w:val="24"/>
              </w:rPr>
              <w:t>答疑、变更、修改、澄清、补遗及对项目的暂停、延期通知发布的方式：</w:t>
            </w:r>
          </w:p>
          <w:p>
            <w:pPr>
              <w:keepNext w:val="0"/>
              <w:keepLines w:val="0"/>
              <w:suppressLineNumbers w:val="0"/>
              <w:snapToGrid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本采购项目的答疑、变更、修改、澄清、补遗内容及对项目的暂停、延期通知等情况均在“湖州学院资产经营有限公司网站”发布。潜在供应商自行查阅网站信息，未按要求查阅者自行承担相应后果。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Calibri"/>
                <w:sz w:val="24"/>
                <w:lang w:eastAsia="zh-CN"/>
              </w:rPr>
            </w:pPr>
            <w:r>
              <w:rPr>
                <w:rFonts w:hint="eastAsia" w:ascii="宋体" w:hAnsi="宋体" w:cs="Calibri"/>
                <w:sz w:val="24"/>
                <w:lang w:val="en-US" w:eastAsia="zh-CN"/>
              </w:rPr>
              <w:t>7</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100" w:beforeAutospacing="1" w:after="0" w:afterAutospacing="0" w:line="420" w:lineRule="exact"/>
              <w:ind w:left="0" w:right="0" w:firstLine="600" w:firstLineChars="250"/>
              <w:rPr>
                <w:rFonts w:hint="default" w:ascii="宋体" w:hAnsi="宋体" w:cs="Calibri"/>
                <w:sz w:val="24"/>
              </w:rPr>
            </w:pPr>
            <w:r>
              <w:rPr>
                <w:rFonts w:hint="eastAsia" w:ascii="宋体" w:hAnsi="宋体" w:cs="Calibri"/>
                <w:sz w:val="24"/>
              </w:rPr>
              <w:t>响应文件份数：</w:t>
            </w:r>
          </w:p>
          <w:p>
            <w:pPr>
              <w:keepNext w:val="0"/>
              <w:keepLines w:val="0"/>
              <w:suppressLineNumbers w:val="0"/>
              <w:spacing w:before="100" w:beforeAutospacing="1" w:after="0" w:afterAutospacing="0" w:line="420" w:lineRule="exact"/>
              <w:ind w:left="0" w:right="0" w:firstLine="600" w:firstLineChars="250"/>
              <w:rPr>
                <w:rFonts w:hint="default" w:ascii="宋体" w:hAnsi="宋体" w:cs="Calibri"/>
                <w:bCs/>
                <w:sz w:val="24"/>
              </w:rPr>
            </w:pPr>
            <w:r>
              <w:rPr>
                <w:rFonts w:hint="eastAsia" w:ascii="宋体" w:hAnsi="宋体" w:cs="Calibri"/>
                <w:bCs/>
                <w:sz w:val="24"/>
              </w:rPr>
              <w:t>纸质响应文件</w:t>
            </w:r>
            <w:r>
              <w:rPr>
                <w:rFonts w:hint="eastAsia" w:ascii="宋体" w:hAnsi="宋体" w:cs="Calibri"/>
                <w:bCs/>
                <w:sz w:val="24"/>
                <w:u w:val="single"/>
              </w:rPr>
              <w:t xml:space="preserve"> 4 </w:t>
            </w:r>
            <w:r>
              <w:rPr>
                <w:rFonts w:hint="eastAsia" w:ascii="宋体" w:hAnsi="宋体" w:cs="Calibri"/>
                <w:bCs/>
                <w:sz w:val="24"/>
              </w:rPr>
              <w:t>份，其中正本1份和副本</w:t>
            </w:r>
            <w:r>
              <w:rPr>
                <w:rFonts w:hint="eastAsia" w:ascii="宋体" w:hAnsi="宋体" w:cs="Calibri"/>
                <w:bCs/>
                <w:sz w:val="24"/>
                <w:u w:val="single"/>
              </w:rPr>
              <w:t>3</w:t>
            </w:r>
            <w:r>
              <w:rPr>
                <w:rFonts w:hint="eastAsia" w:ascii="宋体" w:hAnsi="宋体" w:cs="Calibri"/>
                <w:bCs/>
                <w:sz w:val="24"/>
              </w:rPr>
              <w:t>份；</w:t>
            </w:r>
          </w:p>
          <w:p>
            <w:pPr>
              <w:keepNext w:val="0"/>
              <w:keepLines w:val="0"/>
              <w:suppressLineNumbers w:val="0"/>
              <w:spacing w:before="100" w:beforeAutospacing="1" w:after="0" w:afterAutospacing="0" w:line="420" w:lineRule="exact"/>
              <w:ind w:left="0" w:right="0" w:firstLine="600" w:firstLineChars="250"/>
              <w:rPr>
                <w:rFonts w:hint="default" w:ascii="宋体" w:hAnsi="宋体" w:cs="Calibri"/>
                <w:bCs/>
                <w:sz w:val="24"/>
              </w:rPr>
            </w:pPr>
            <w:r>
              <w:rPr>
                <w:rFonts w:hint="eastAsia" w:ascii="宋体" w:hAnsi="宋体" w:cs="Calibri"/>
                <w:bCs/>
                <w:sz w:val="24"/>
              </w:rPr>
              <w:t>USB接口设备存储的电子版响应文件1份。</w:t>
            </w:r>
          </w:p>
          <w:p>
            <w:pPr>
              <w:keepNext w:val="0"/>
              <w:keepLines w:val="0"/>
              <w:suppressLineNumbers w:val="0"/>
              <w:spacing w:before="100" w:beforeAutospacing="1" w:after="0" w:afterAutospacing="0" w:line="420" w:lineRule="exact"/>
              <w:ind w:left="0" w:right="0" w:firstLine="600" w:firstLineChars="250"/>
              <w:rPr>
                <w:rFonts w:hint="default" w:ascii="宋体" w:hAnsi="宋体" w:cs="Calibri"/>
                <w:bCs/>
                <w:sz w:val="24"/>
              </w:rPr>
            </w:pPr>
            <w:r>
              <w:rPr>
                <w:rFonts w:hint="eastAsia" w:ascii="宋体" w:hAnsi="宋体" w:cs="Calibri"/>
                <w:bCs/>
                <w:sz w:val="24"/>
              </w:rPr>
              <w:t>注意：</w:t>
            </w:r>
            <w:r>
              <w:rPr>
                <w:rFonts w:hint="eastAsia" w:ascii="宋体" w:hAnsi="宋体" w:cs="Calibri"/>
                <w:b/>
                <w:bCs/>
                <w:sz w:val="24"/>
              </w:rPr>
              <w:t>纸质响应文件应使用双面打印</w:t>
            </w:r>
            <w:r>
              <w:rPr>
                <w:rFonts w:hint="eastAsia" w:ascii="宋体" w:hAnsi="宋体" w:cs="Calibri"/>
                <w:bCs/>
                <w:sz w:val="24"/>
              </w:rPr>
              <w:t>。报价一览表；</w:t>
            </w:r>
          </w:p>
          <w:p>
            <w:pPr>
              <w:keepNext w:val="0"/>
              <w:keepLines w:val="0"/>
              <w:numPr>
                <w:ilvl w:val="0"/>
                <w:numId w:val="1"/>
              </w:numPr>
              <w:suppressLineNumbers w:val="0"/>
              <w:spacing w:before="100" w:beforeAutospacing="1" w:after="0" w:afterAutospacing="0" w:line="420" w:lineRule="exact"/>
              <w:ind w:right="0"/>
              <w:rPr>
                <w:rFonts w:hint="default" w:ascii="宋体" w:hAnsi="宋体" w:cs="Calibri"/>
                <w:bCs/>
                <w:sz w:val="24"/>
              </w:rPr>
            </w:pPr>
            <w:r>
              <w:rPr>
                <w:rFonts w:hint="eastAsia" w:ascii="宋体" w:hAnsi="宋体" w:cs="Calibri"/>
                <w:bCs/>
                <w:sz w:val="24"/>
              </w:rPr>
              <w:t>报价明细表；</w:t>
            </w:r>
          </w:p>
          <w:p>
            <w:pPr>
              <w:keepNext w:val="0"/>
              <w:keepLines w:val="0"/>
              <w:numPr>
                <w:ilvl w:val="0"/>
                <w:numId w:val="1"/>
              </w:numPr>
              <w:suppressLineNumbers w:val="0"/>
              <w:spacing w:before="100" w:beforeAutospacing="1" w:after="0" w:afterAutospacing="0" w:line="420" w:lineRule="exact"/>
              <w:ind w:right="0"/>
              <w:rPr>
                <w:rFonts w:hint="default" w:ascii="宋体" w:hAnsi="宋体" w:cs="Calibri"/>
                <w:bCs/>
                <w:sz w:val="24"/>
              </w:rPr>
            </w:pPr>
            <w:r>
              <w:rPr>
                <w:rFonts w:hint="eastAsia" w:ascii="宋体" w:hAnsi="宋体" w:cs="Calibri"/>
                <w:bCs/>
                <w:sz w:val="24"/>
              </w:rPr>
              <w:t>服务条款响应一览表；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Calibri"/>
                <w:sz w:val="24"/>
                <w:lang w:eastAsia="zh-CN"/>
              </w:rPr>
            </w:pPr>
            <w:r>
              <w:rPr>
                <w:rFonts w:hint="eastAsia" w:ascii="宋体" w:hAnsi="宋体" w:cs="Calibri"/>
                <w:sz w:val="24"/>
                <w:lang w:val="en-US" w:eastAsia="zh-CN"/>
              </w:rPr>
              <w:t>8</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响应文件密封和标记：</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供应商应将响应文件正本、副本、电子版分别密封，并在封面明显处注明以下内容：</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1）项目编号、项目名称</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2）正本或副本或电子版</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3）供应商名称（加盖公章）、地址、邮编、电话、传真</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4）每一密封件在封口处注明“于</w:t>
            </w:r>
            <w:r>
              <w:rPr>
                <w:rFonts w:hint="eastAsia" w:ascii="宋体" w:hAnsi="宋体" w:cs="Calibri"/>
                <w:sz w:val="24"/>
                <w:u w:val="single"/>
              </w:rPr>
              <w:t>2024</w:t>
            </w:r>
            <w:r>
              <w:rPr>
                <w:rFonts w:hint="eastAsia" w:ascii="宋体" w:hAnsi="宋体" w:cs="Calibri"/>
                <w:sz w:val="24"/>
              </w:rPr>
              <w:t xml:space="preserve"> 年</w:t>
            </w:r>
            <w:r>
              <w:rPr>
                <w:rFonts w:hint="eastAsia" w:ascii="宋体" w:hAnsi="宋体" w:cs="Calibri"/>
                <w:sz w:val="24"/>
                <w:u w:val="single"/>
              </w:rPr>
              <w:t>5</w:t>
            </w:r>
            <w:r>
              <w:rPr>
                <w:rFonts w:hint="eastAsia" w:ascii="宋体" w:hAnsi="宋体" w:cs="Calibri"/>
                <w:sz w:val="24"/>
              </w:rPr>
              <w:t>月</w:t>
            </w:r>
            <w:r>
              <w:rPr>
                <w:rFonts w:hint="eastAsia" w:ascii="宋体" w:hAnsi="宋体" w:cs="Calibri"/>
                <w:sz w:val="24"/>
                <w:u w:val="single"/>
                <w:lang w:val="en-US" w:eastAsia="zh-CN"/>
              </w:rPr>
              <w:t>23</w:t>
            </w:r>
            <w:r>
              <w:rPr>
                <w:rFonts w:hint="eastAsia" w:ascii="宋体" w:hAnsi="宋体" w:cs="Calibri"/>
                <w:sz w:val="24"/>
              </w:rPr>
              <w:t>日</w:t>
            </w:r>
            <w:r>
              <w:rPr>
                <w:rFonts w:hint="eastAsia" w:ascii="宋体" w:hAnsi="宋体" w:cs="Calibri"/>
                <w:sz w:val="24"/>
                <w:u w:val="single"/>
              </w:rPr>
              <w:t>9：00</w:t>
            </w:r>
            <w:r>
              <w:rPr>
                <w:rFonts w:hint="eastAsia" w:ascii="宋体" w:hAnsi="宋体" w:cs="Calibri"/>
                <w:sz w:val="24"/>
              </w:rPr>
              <w:t>时之前不准启封”字样。</w:t>
            </w:r>
          </w:p>
          <w:p>
            <w:pPr>
              <w:keepNext w:val="0"/>
              <w:keepLines w:val="0"/>
              <w:suppressLineNumbers w:val="0"/>
              <w:spacing w:before="0" w:beforeAutospacing="0" w:after="0" w:afterAutospacing="0" w:line="420" w:lineRule="exact"/>
              <w:ind w:left="0" w:right="0" w:firstLine="480" w:firstLineChars="200"/>
              <w:rPr>
                <w:rFonts w:hint="default" w:ascii="宋体" w:hAnsi="宋体" w:cs="Calibri"/>
                <w:sz w:val="24"/>
              </w:rPr>
            </w:pPr>
            <w:r>
              <w:rPr>
                <w:rFonts w:hint="eastAsia" w:ascii="宋体" w:hAnsi="宋体" w:cs="Calibri"/>
                <w:sz w:val="24"/>
              </w:rPr>
              <w:t>注：所有副本密封在一个包封内即可。</w:t>
            </w:r>
          </w:p>
          <w:p>
            <w:pPr>
              <w:keepNext w:val="0"/>
              <w:keepLines w:val="0"/>
              <w:suppressLineNumbers w:val="0"/>
              <w:spacing w:before="0" w:beforeAutospacing="0" w:after="0" w:afterAutospacing="0" w:line="420" w:lineRule="exact"/>
              <w:ind w:left="0" w:right="0" w:firstLine="482" w:firstLineChars="200"/>
              <w:rPr>
                <w:rFonts w:hint="default" w:ascii="宋体" w:hAnsi="宋体" w:cs="Calibri"/>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05"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报价有效期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Calibri"/>
                <w:sz w:val="24"/>
                <w:lang w:eastAsia="zh-CN"/>
              </w:rPr>
            </w:pPr>
            <w:r>
              <w:rPr>
                <w:rFonts w:hint="eastAsia" w:ascii="宋体" w:hAnsi="宋体" w:cs="Calibri"/>
                <w:sz w:val="24"/>
                <w:lang w:val="en-US" w:eastAsia="zh-CN"/>
              </w:rPr>
              <w:t>9</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报价有效期：自提交首次响应文件截止之日起</w:t>
            </w:r>
            <w:r>
              <w:rPr>
                <w:rFonts w:hint="eastAsia" w:ascii="宋体" w:hAnsi="宋体" w:cs="Calibri"/>
                <w:sz w:val="24"/>
                <w:u w:val="single"/>
              </w:rPr>
              <w:t>120</w:t>
            </w:r>
            <w:r>
              <w:rPr>
                <w:rFonts w:hint="eastAsia" w:ascii="宋体" w:hAnsi="宋体" w:cs="Calibri"/>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bottom"/>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响应文件的提交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9" w:hRule="atLeast"/>
          <w:jc w:val="center"/>
        </w:trPr>
        <w:tc>
          <w:tcPr>
            <w:tcW w:w="644" w:type="dxa"/>
            <w:vMerge w:val="restart"/>
            <w:tcBorders>
              <w:top w:val="nil"/>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10</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5" w:firstLineChars="218"/>
              <w:rPr>
                <w:rFonts w:hint="default" w:ascii="宋体" w:hAnsi="宋体" w:cs="Calibri"/>
                <w:b/>
                <w:sz w:val="24"/>
              </w:rPr>
            </w:pPr>
            <w:r>
              <w:rPr>
                <w:rFonts w:hint="eastAsia" w:ascii="宋体" w:hAnsi="宋体" w:cs="Calibri"/>
                <w:b/>
                <w:sz w:val="24"/>
              </w:rPr>
              <w:t>提交首次响应文件时间：2024年5</w:t>
            </w:r>
            <w:r>
              <w:rPr>
                <w:rFonts w:hint="eastAsia" w:ascii="宋体" w:hAnsi="宋体" w:cs="Calibri"/>
                <w:b/>
                <w:bCs/>
                <w:kern w:val="0"/>
                <w:sz w:val="24"/>
              </w:rPr>
              <w:t>月</w:t>
            </w:r>
            <w:r>
              <w:rPr>
                <w:rFonts w:hint="eastAsia" w:ascii="宋体" w:hAnsi="宋体" w:cs="Calibri"/>
                <w:b/>
                <w:bCs/>
                <w:kern w:val="0"/>
                <w:sz w:val="24"/>
                <w:lang w:val="en-US" w:eastAsia="zh-CN"/>
              </w:rPr>
              <w:t>23</w:t>
            </w:r>
            <w:r>
              <w:rPr>
                <w:rFonts w:hint="eastAsia" w:ascii="宋体" w:hAnsi="宋体" w:cs="Calibri"/>
                <w:b/>
                <w:bCs/>
                <w:kern w:val="0"/>
                <w:sz w:val="24"/>
              </w:rPr>
              <w:t>日9：00</w:t>
            </w:r>
            <w:r>
              <w:rPr>
                <w:rFonts w:hint="eastAsia" w:ascii="宋体" w:hAnsi="宋体" w:cs="Calibri"/>
                <w:b/>
                <w:sz w:val="24"/>
              </w:rPr>
              <w:t xml:space="preserve">（北京时间）；                  </w:t>
            </w:r>
          </w:p>
          <w:p>
            <w:pPr>
              <w:keepNext w:val="0"/>
              <w:keepLines w:val="0"/>
              <w:suppressLineNumbers w:val="0"/>
              <w:spacing w:before="0" w:beforeAutospacing="0" w:after="0" w:afterAutospacing="0" w:line="420" w:lineRule="exact"/>
              <w:ind w:left="0" w:right="0" w:firstLine="525" w:firstLineChars="218"/>
              <w:rPr>
                <w:rFonts w:hint="default" w:ascii="宋体" w:hAnsi="宋体" w:cs="Calibri"/>
                <w:b/>
                <w:sz w:val="24"/>
              </w:rPr>
            </w:pPr>
            <w:r>
              <w:rPr>
                <w:rFonts w:hint="eastAsia" w:ascii="宋体" w:hAnsi="宋体" w:cs="Calibri"/>
                <w:b/>
                <w:sz w:val="24"/>
              </w:rPr>
              <w:t>★提交首次响应文件截止时间：2024年5</w:t>
            </w:r>
            <w:r>
              <w:rPr>
                <w:rFonts w:hint="eastAsia" w:ascii="宋体" w:hAnsi="宋体" w:cs="Calibri"/>
                <w:b/>
                <w:bCs/>
                <w:kern w:val="0"/>
                <w:sz w:val="24"/>
              </w:rPr>
              <w:t>月</w:t>
            </w:r>
            <w:r>
              <w:rPr>
                <w:rFonts w:hint="eastAsia" w:ascii="宋体" w:hAnsi="宋体" w:cs="Calibri"/>
                <w:b/>
                <w:bCs/>
                <w:kern w:val="0"/>
                <w:sz w:val="24"/>
                <w:lang w:val="en-US" w:eastAsia="zh-CN"/>
              </w:rPr>
              <w:t>23</w:t>
            </w:r>
            <w:r>
              <w:rPr>
                <w:rFonts w:hint="eastAsia" w:ascii="宋体" w:hAnsi="宋体" w:cs="Calibri"/>
                <w:b/>
                <w:bCs/>
                <w:kern w:val="0"/>
                <w:sz w:val="24"/>
              </w:rPr>
              <w:t xml:space="preserve">日 9：00   </w:t>
            </w:r>
            <w:r>
              <w:rPr>
                <w:rFonts w:hint="eastAsia" w:ascii="宋体" w:hAnsi="宋体" w:cs="Calibri"/>
                <w:b/>
                <w:sz w:val="24"/>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45" w:hRule="atLeast"/>
          <w:jc w:val="center"/>
        </w:trPr>
        <w:tc>
          <w:tcPr>
            <w:tcW w:w="644" w:type="dxa"/>
            <w:vMerge w:val="continue"/>
            <w:tcBorders>
              <w:top w:val="nil"/>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Calibri"/>
                <w:sz w:val="24"/>
              </w:rPr>
            </w:pP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响应文件提交地点：详见竞争性招标公告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45"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招标及评审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11</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5" w:firstLineChars="218"/>
              <w:rPr>
                <w:rFonts w:hint="default" w:ascii="宋体" w:hAnsi="宋体" w:cs="Calibri"/>
                <w:b/>
                <w:sz w:val="24"/>
              </w:rPr>
            </w:pPr>
            <w:r>
              <w:rPr>
                <w:rFonts w:hint="eastAsia" w:ascii="宋体" w:hAnsi="宋体" w:cs="Calibri"/>
                <w:b/>
                <w:sz w:val="24"/>
              </w:rPr>
              <w:t>开启时间：</w:t>
            </w:r>
            <w:r>
              <w:rPr>
                <w:rFonts w:hint="eastAsia" w:ascii="宋体" w:hAnsi="宋体" w:cs="Calibri"/>
                <w:sz w:val="24"/>
              </w:rPr>
              <w:t>同提交首次响应文件截止时间；</w:t>
            </w:r>
          </w:p>
          <w:p>
            <w:pPr>
              <w:keepNext w:val="0"/>
              <w:keepLines w:val="0"/>
              <w:suppressLineNumbers w:val="0"/>
              <w:spacing w:before="0" w:beforeAutospacing="0" w:after="0" w:afterAutospacing="0" w:line="420" w:lineRule="exact"/>
              <w:ind w:left="0" w:right="0" w:firstLine="525" w:firstLineChars="218"/>
              <w:rPr>
                <w:rFonts w:hint="default" w:ascii="宋体" w:hAnsi="宋体" w:cs="Calibri"/>
                <w:sz w:val="24"/>
              </w:rPr>
            </w:pPr>
            <w:r>
              <w:rPr>
                <w:rFonts w:hint="eastAsia" w:ascii="宋体" w:hAnsi="宋体" w:cs="Calibri"/>
                <w:b/>
                <w:sz w:val="24"/>
              </w:rPr>
              <w:t>地    点：</w:t>
            </w:r>
            <w:r>
              <w:rPr>
                <w:rFonts w:hint="eastAsia" w:ascii="宋体" w:hAnsi="宋体" w:cs="Calibri"/>
                <w:sz w:val="24"/>
              </w:rPr>
              <w:t>同响应文件提交地点。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8"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12</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5" w:firstLineChars="218"/>
              <w:rPr>
                <w:rFonts w:hint="default" w:ascii="宋体" w:hAnsi="宋体" w:cs="Calibri"/>
                <w:b/>
                <w:sz w:val="24"/>
              </w:rPr>
            </w:pPr>
            <w:bookmarkStart w:id="1" w:name="_Hlk34123955"/>
            <w:r>
              <w:rPr>
                <w:rFonts w:hint="eastAsia" w:ascii="宋体" w:hAnsi="宋体" w:cs="Calibri"/>
                <w:b/>
                <w:sz w:val="24"/>
              </w:rPr>
              <w:t>需要核验的证明材料原件：</w:t>
            </w:r>
            <w:bookmarkEnd w:id="1"/>
          </w:p>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1）法定代表人授权委托书等；</w:t>
            </w:r>
          </w:p>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bCs/>
                <w:sz w:val="24"/>
                <w:lang w:val="en-US" w:eastAsia="zh-CN"/>
              </w:rPr>
            </w:pPr>
            <w:r>
              <w:rPr>
                <w:rFonts w:hint="eastAsia" w:ascii="宋体" w:hAnsi="宋体" w:cs="Calibri"/>
                <w:bCs/>
                <w:sz w:val="24"/>
                <w:lang w:val="en-US" w:eastAsia="zh-CN"/>
              </w:rPr>
              <w:t>13</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招标小组组成：采购人将根据本项目的特点组建招标小组，其成员由采购人代表及评审专家2人及以上单数组成，其中评审专家不得少于成员总数的三分之二。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bCs/>
                <w:sz w:val="24"/>
                <w:lang w:val="en-US" w:eastAsia="zh-CN"/>
              </w:rPr>
            </w:pPr>
            <w:r>
              <w:rPr>
                <w:rFonts w:hint="eastAsia" w:ascii="宋体" w:hAnsi="宋体" w:cs="Calibri"/>
                <w:bCs/>
                <w:sz w:val="24"/>
                <w:lang w:val="en-US" w:eastAsia="zh-CN"/>
              </w:rPr>
              <w:t>14</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评审方法：本次评审采用综合评分法，评审小组成员根据第三章“评审办法”进行打分，按照得分由高到低顺序对各供应商进行排序，提出书面评审报告并推荐入围候选供应商，由采购人依法确定成交供应商。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sz w:val="24"/>
              </w:rPr>
            </w:pPr>
            <w:r>
              <w:rPr>
                <w:rFonts w:hint="eastAsia" w:ascii="宋体" w:hAnsi="宋体" w:cs="Calibri"/>
                <w:b/>
                <w:sz w:val="24"/>
              </w:rPr>
              <w:t>授  予  合  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15</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523" w:firstLineChars="218"/>
              <w:rPr>
                <w:rFonts w:hint="default" w:ascii="宋体" w:hAnsi="宋体" w:cs="Calibri"/>
                <w:sz w:val="24"/>
              </w:rPr>
            </w:pPr>
            <w:r>
              <w:rPr>
                <w:rFonts w:hint="eastAsia" w:ascii="宋体" w:hAnsi="宋体" w:cs="Calibri"/>
                <w:sz w:val="24"/>
              </w:rPr>
              <w:t>供应商应当在收到成交通知书后30日内与采购人签订合同。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912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Calibri"/>
                <w:b/>
                <w:sz w:val="24"/>
              </w:rPr>
            </w:pPr>
            <w:r>
              <w:rPr>
                <w:rFonts w:hint="eastAsia" w:ascii="宋体" w:hAnsi="宋体" w:cs="Calibri"/>
                <w:b/>
                <w:sz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color w:val="0D0D0D"/>
                <w:sz w:val="24"/>
                <w:lang w:val="en-US" w:eastAsia="zh-CN"/>
              </w:rPr>
            </w:pPr>
            <w:r>
              <w:rPr>
                <w:rFonts w:hint="eastAsia" w:ascii="宋体" w:hAnsi="宋体" w:cs="Calibri"/>
                <w:color w:val="0D0D0D"/>
                <w:sz w:val="24"/>
                <w:lang w:val="en-US" w:eastAsia="zh-CN"/>
              </w:rPr>
              <w:t>16</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480" w:firstLineChars="200"/>
              <w:rPr>
                <w:rFonts w:hint="default" w:ascii="宋体" w:hAnsi="宋体" w:cs="Calibri"/>
                <w:color w:val="0D0D0D"/>
                <w:sz w:val="24"/>
              </w:rPr>
            </w:pPr>
            <w:r>
              <w:rPr>
                <w:rFonts w:hint="eastAsia" w:ascii="宋体" w:hAnsi="宋体" w:cs="Calibri"/>
                <w:color w:val="0D0D0D"/>
                <w:sz w:val="24"/>
              </w:rPr>
              <w:t>服务期限：</w:t>
            </w:r>
            <w:r>
              <w:rPr>
                <w:rFonts w:hint="eastAsia" w:ascii="宋体" w:hAnsi="宋体" w:cs="Calibri"/>
                <w:sz w:val="24"/>
              </w:rPr>
              <w:t>合同签订后</w:t>
            </w:r>
            <w:r>
              <w:rPr>
                <w:rFonts w:hint="eastAsia" w:ascii="宋体" w:hAnsi="宋体" w:cs="Calibri"/>
                <w:sz w:val="24"/>
                <w:lang w:val="en-US" w:eastAsia="zh-CN"/>
              </w:rPr>
              <w:t>3</w:t>
            </w:r>
            <w:r>
              <w:rPr>
                <w:rFonts w:hint="eastAsia" w:ascii="宋体" w:hAnsi="宋体" w:cs="Calibri"/>
                <w:sz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color w:val="0D0D0D"/>
                <w:sz w:val="24"/>
                <w:lang w:val="en-US" w:eastAsia="zh-CN"/>
              </w:rPr>
            </w:pPr>
            <w:r>
              <w:rPr>
                <w:rFonts w:hint="eastAsia" w:ascii="宋体" w:hAnsi="宋体" w:cs="Calibri"/>
                <w:sz w:val="24"/>
                <w:lang w:val="en-US" w:eastAsia="zh-CN"/>
              </w:rPr>
              <w:t>17</w:t>
            </w:r>
          </w:p>
        </w:tc>
        <w:tc>
          <w:tcPr>
            <w:tcW w:w="84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482" w:firstLineChars="200"/>
              <w:rPr>
                <w:rFonts w:hint="eastAsia" w:ascii="宋体" w:hAnsi="宋体" w:cs="Calibri"/>
                <w:color w:val="0D0D0D"/>
                <w:sz w:val="24"/>
              </w:rPr>
            </w:pPr>
            <w:r>
              <w:rPr>
                <w:rFonts w:hint="eastAsia" w:ascii="宋体" w:hAnsi="宋体" w:cs="Calibri"/>
                <w:b/>
                <w:sz w:val="24"/>
              </w:rPr>
              <w:t>供应商应需提供负责人联系电话，在评审过程中评审小组可能会要求供应商进行澄清、答疑说明或补正。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6" w:hRule="atLeast"/>
          <w:jc w:val="center"/>
        </w:trPr>
        <w:tc>
          <w:tcPr>
            <w:tcW w:w="644" w:type="dxa"/>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18</w:t>
            </w:r>
          </w:p>
        </w:tc>
        <w:tc>
          <w:tcPr>
            <w:tcW w:w="8483" w:type="dxa"/>
            <w:tcBorders>
              <w:top w:val="single" w:color="auto" w:sz="2" w:space="0"/>
              <w:left w:val="nil"/>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480" w:firstLineChars="200"/>
              <w:jc w:val="left"/>
              <w:rPr>
                <w:rFonts w:hint="default" w:ascii="宋体" w:hAnsi="宋体" w:cs="Calibri"/>
                <w:kern w:val="0"/>
                <w:sz w:val="24"/>
              </w:rPr>
            </w:pPr>
            <w:r>
              <w:rPr>
                <w:rFonts w:hint="eastAsia" w:ascii="宋体" w:hAnsi="宋体" w:cs="Calibri"/>
                <w:sz w:val="24"/>
              </w:rPr>
              <w:t>国家强制性认证产品：所投产品属于国家强制性认证产品管理范围的，须符合国家相关规定。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18" w:hRule="atLeast"/>
          <w:jc w:val="center"/>
        </w:trPr>
        <w:tc>
          <w:tcPr>
            <w:tcW w:w="644" w:type="dxa"/>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Calibri"/>
                <w:sz w:val="24"/>
                <w:lang w:val="en-US" w:eastAsia="zh-CN"/>
              </w:rPr>
            </w:pPr>
            <w:r>
              <w:rPr>
                <w:rFonts w:hint="eastAsia" w:ascii="宋体" w:hAnsi="宋体" w:cs="Calibri"/>
                <w:sz w:val="24"/>
                <w:lang w:val="en-US" w:eastAsia="zh-CN"/>
              </w:rPr>
              <w:t>19</w:t>
            </w:r>
          </w:p>
        </w:tc>
        <w:tc>
          <w:tcPr>
            <w:tcW w:w="8483" w:type="dxa"/>
            <w:tcBorders>
              <w:top w:val="single" w:color="auto" w:sz="2" w:space="0"/>
              <w:left w:val="nil"/>
              <w:bottom w:val="single" w:color="auto" w:sz="2" w:space="0"/>
              <w:right w:val="single" w:color="auto" w:sz="2" w:space="0"/>
            </w:tcBorders>
            <w:vAlign w:val="center"/>
          </w:tcPr>
          <w:p>
            <w:pPr>
              <w:keepNext w:val="0"/>
              <w:keepLines w:val="0"/>
              <w:suppressLineNumbers w:val="0"/>
              <w:spacing w:before="0" w:beforeAutospacing="0" w:after="0" w:afterAutospacing="0" w:line="420" w:lineRule="exact"/>
              <w:ind w:left="0" w:right="0" w:firstLine="482" w:firstLineChars="200"/>
              <w:rPr>
                <w:rFonts w:hint="default" w:ascii="宋体" w:hAnsi="宋体" w:cs="Calibri"/>
                <w:sz w:val="24"/>
              </w:rPr>
            </w:pPr>
            <w:r>
              <w:rPr>
                <w:rFonts w:hint="eastAsia" w:ascii="宋体" w:hAnsi="宋体" w:cs="Calibri"/>
                <w:b/>
                <w:sz w:val="24"/>
              </w:rPr>
              <w:t>本招标文件中标注有“★”号条款的，是关键的实质性条款，未响应该实质性条款的，按无效响应处理。</w:t>
            </w:r>
          </w:p>
        </w:tc>
      </w:tr>
    </w:tbl>
    <w:p>
      <w:pPr>
        <w:spacing w:before="100" w:beforeAutospacing="1" w:after="100" w:afterAutospacing="1" w:line="560" w:lineRule="exact"/>
        <w:ind w:left="1442" w:leftChars="400" w:hanging="602" w:hangingChars="200"/>
        <w:rPr>
          <w:rFonts w:ascii="宋体" w:hAnsi="宋体" w:cs="Calibri"/>
          <w:b/>
          <w:sz w:val="30"/>
          <w:szCs w:val="30"/>
        </w:rPr>
      </w:pPr>
      <w:r>
        <w:rPr>
          <w:rFonts w:hint="eastAsia" w:ascii="宋体" w:hAnsi="宋体" w:cs="Calibri"/>
          <w:b/>
          <w:sz w:val="30"/>
          <w:szCs w:val="30"/>
        </w:rPr>
        <w:t xml:space="preserve"> </w:t>
      </w:r>
    </w:p>
    <w:p>
      <w:pPr>
        <w:rPr>
          <w:rFonts w:hint="eastAsia" w:ascii="宋体" w:hAnsi="宋体"/>
          <w:b/>
          <w:sz w:val="32"/>
        </w:rPr>
      </w:pPr>
      <w:r>
        <w:rPr>
          <w:rFonts w:hint="eastAsia" w:ascii="宋体" w:hAnsi="宋体"/>
          <w:b/>
          <w:sz w:val="32"/>
        </w:rPr>
        <w:br w:type="page"/>
      </w:r>
    </w:p>
    <w:p>
      <w:pPr>
        <w:spacing w:before="100" w:beforeAutospacing="1" w:after="100" w:afterAutospacing="1" w:line="560" w:lineRule="exact"/>
        <w:ind w:left="1441" w:leftChars="686" w:firstLine="1285" w:firstLineChars="400"/>
        <w:rPr>
          <w:rFonts w:ascii="宋体" w:hAnsi="宋体" w:cs="Calibri"/>
          <w:b/>
          <w:sz w:val="30"/>
          <w:szCs w:val="30"/>
        </w:rPr>
      </w:pPr>
      <w:r>
        <w:rPr>
          <w:rFonts w:hint="eastAsia" w:ascii="宋体" w:hAnsi="宋体"/>
          <w:b/>
          <w:sz w:val="32"/>
        </w:rPr>
        <w:t>第三章  评审办法</w:t>
      </w:r>
      <w:bookmarkEnd w:id="0"/>
    </w:p>
    <w:p>
      <w:pPr>
        <w:spacing w:line="560" w:lineRule="exact"/>
        <w:ind w:firstLine="480" w:firstLineChars="200"/>
        <w:rPr>
          <w:rFonts w:hint="eastAsia" w:ascii="宋体" w:hAnsi="宋体"/>
          <w:sz w:val="24"/>
        </w:rPr>
      </w:pPr>
      <w:r>
        <w:rPr>
          <w:rFonts w:hint="eastAsia" w:ascii="宋体" w:hAnsi="宋体"/>
          <w:sz w:val="24"/>
        </w:rPr>
        <w:t>本次招标采用综合评分法，满分为</w:t>
      </w:r>
      <w:r>
        <w:rPr>
          <w:rFonts w:ascii="宋体" w:hAnsi="宋体"/>
          <w:sz w:val="24"/>
        </w:rPr>
        <w:t>100</w:t>
      </w:r>
      <w:r>
        <w:rPr>
          <w:rFonts w:hint="eastAsia" w:ascii="宋体" w:hAnsi="宋体"/>
          <w:sz w:val="24"/>
        </w:rPr>
        <w:t>分，每位招标小组成员应对所有通过初步审查并实质上响应竞争性招标文件的供应商（以下称为有效供应商）进行逐项评分。</w:t>
      </w:r>
    </w:p>
    <w:tbl>
      <w:tblPr>
        <w:tblStyle w:val="8"/>
        <w:tblW w:w="5000"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6"/>
        <w:gridCol w:w="1901"/>
        <w:gridCol w:w="469"/>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序号</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评审项目</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分值</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firstLine="394" w:firstLineChars="187"/>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产品报价</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30分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firstLine="392" w:firstLineChars="187"/>
              <w:jc w:val="left"/>
              <w:rPr>
                <w:rFonts w:hint="eastAsia" w:ascii="宋体" w:hAnsi="宋体" w:cs="宋体"/>
                <w:kern w:val="2"/>
                <w:sz w:val="21"/>
                <w:szCs w:val="21"/>
                <w:lang w:val="en-US" w:eastAsia="zh-CN" w:bidi="ar"/>
              </w:rPr>
            </w:pPr>
            <w:r>
              <w:rPr>
                <w:rFonts w:hint="eastAsia" w:ascii="宋体" w:hAnsi="宋体" w:cs="宋体"/>
                <w:kern w:val="2"/>
                <w:sz w:val="21"/>
                <w:szCs w:val="21"/>
                <w:lang w:val="en-US" w:eastAsia="zh-CN" w:bidi="ar"/>
              </w:rPr>
              <w:t>供应商</w:t>
            </w:r>
            <w:r>
              <w:rPr>
                <w:rFonts w:hint="eastAsia" w:ascii="宋体" w:hAnsi="宋体" w:eastAsia="宋体" w:cs="宋体"/>
                <w:kern w:val="2"/>
                <w:sz w:val="21"/>
                <w:szCs w:val="21"/>
                <w:lang w:val="en-US" w:eastAsia="zh-CN" w:bidi="ar"/>
              </w:rPr>
              <w:t>根据采购单位提供设计产品进行报价：</w:t>
            </w:r>
            <w:r>
              <w:rPr>
                <w:rFonts w:hint="eastAsia" w:ascii="宋体" w:hAnsi="宋体" w:cs="宋体"/>
                <w:kern w:val="2"/>
                <w:sz w:val="21"/>
                <w:szCs w:val="21"/>
                <w:lang w:val="en-US" w:eastAsia="zh-CN" w:bidi="ar"/>
              </w:rPr>
              <w:t>样品成本价格为A，供应商依成本价为标准，上浮百分比为最终报价。上浮百分比越少，产品报价得分越高。</w:t>
            </w:r>
          </w:p>
          <w:p>
            <w:pPr>
              <w:keepNext w:val="0"/>
              <w:keepLines w:val="0"/>
              <w:widowControl w:val="0"/>
              <w:suppressLineNumbers w:val="0"/>
              <w:spacing w:before="0" w:beforeAutospacing="0" w:after="0" w:afterAutospacing="0" w:line="420" w:lineRule="exact"/>
              <w:ind w:left="0" w:right="0" w:firstLine="394" w:firstLineChars="187"/>
              <w:jc w:val="left"/>
              <w:rPr>
                <w:rFonts w:hint="default" w:ascii="宋体" w:hAnsi="宋体" w:cs="宋体"/>
                <w:b/>
                <w:bCs/>
                <w:kern w:val="2"/>
                <w:sz w:val="21"/>
                <w:szCs w:val="21"/>
                <w:lang w:val="en-US" w:eastAsia="zh-CN" w:bidi="ar"/>
              </w:rPr>
            </w:pPr>
            <w:r>
              <w:rPr>
                <w:rFonts w:hint="eastAsia" w:ascii="宋体" w:hAnsi="宋体" w:cs="宋体"/>
                <w:b/>
                <w:bCs/>
                <w:kern w:val="2"/>
                <w:sz w:val="21"/>
                <w:szCs w:val="21"/>
                <w:lang w:val="en-US" w:eastAsia="zh-CN" w:bidi="ar"/>
              </w:rPr>
              <w:t>计分方法：成本价最低上浮百分比÷供应商成本价上浮百分比</w:t>
            </w:r>
          </w:p>
          <w:p>
            <w:pPr>
              <w:keepNext w:val="0"/>
              <w:keepLines w:val="0"/>
              <w:widowControl w:val="0"/>
              <w:suppressLineNumbers w:val="0"/>
              <w:spacing w:before="0" w:beforeAutospacing="0" w:after="0" w:afterAutospacing="0" w:line="420" w:lineRule="exact"/>
              <w:ind w:left="0" w:right="0" w:firstLine="394" w:firstLineChars="187"/>
              <w:jc w:val="left"/>
              <w:rPr>
                <w:rFonts w:hint="default" w:ascii="宋体" w:hAnsi="宋体" w:cs="宋体"/>
                <w:b/>
                <w:bCs/>
                <w:kern w:val="2"/>
                <w:sz w:val="21"/>
                <w:szCs w:val="21"/>
                <w:lang w:val="en-US" w:eastAsia="zh-CN" w:bidi="ar"/>
              </w:rPr>
            </w:pPr>
            <w:r>
              <w:rPr>
                <w:rFonts w:hint="eastAsia" w:ascii="宋体" w:hAnsi="宋体" w:cs="宋体"/>
                <w:b/>
                <w:bCs/>
                <w:kern w:val="2"/>
                <w:sz w:val="21"/>
                <w:szCs w:val="21"/>
                <w:lang w:val="en-US" w:eastAsia="zh-CN" w:bidi="ar"/>
              </w:rPr>
              <w:t xml:space="preserve">          ×100%×30＝产品报价得分</w:t>
            </w:r>
          </w:p>
          <w:p>
            <w:pPr>
              <w:keepNext w:val="0"/>
              <w:keepLines w:val="0"/>
              <w:widowControl w:val="0"/>
              <w:suppressLineNumbers w:val="0"/>
              <w:spacing w:before="0" w:beforeAutospacing="0" w:after="0" w:afterAutospacing="0" w:line="420" w:lineRule="exact"/>
              <w:ind w:left="0" w:right="0" w:firstLine="392" w:firstLineChars="187"/>
              <w:jc w:val="left"/>
              <w:rPr>
                <w:rFonts w:hint="default" w:ascii="宋体" w:hAnsi="宋体" w:cs="宋体"/>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原始材料评选</w:t>
            </w:r>
          </w:p>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方案</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根据采购商所提供的产品，如能提供</w:t>
            </w:r>
            <w:r>
              <w:rPr>
                <w:rFonts w:hint="eastAsia" w:ascii="宋体" w:hAnsi="宋体" w:cs="宋体"/>
                <w:kern w:val="2"/>
                <w:sz w:val="21"/>
                <w:szCs w:val="21"/>
                <w:lang w:val="en-US" w:eastAsia="zh-CN" w:bidi="ar"/>
              </w:rPr>
              <w:t>产品</w:t>
            </w:r>
            <w:r>
              <w:rPr>
                <w:rFonts w:hint="eastAsia" w:ascii="宋体" w:hAnsi="宋体" w:eastAsia="宋体" w:cs="宋体"/>
                <w:kern w:val="2"/>
                <w:sz w:val="21"/>
                <w:szCs w:val="21"/>
                <w:lang w:val="en-US" w:eastAsia="zh-CN" w:bidi="ar"/>
              </w:rPr>
              <w:t>原</w:t>
            </w:r>
            <w:r>
              <w:rPr>
                <w:rFonts w:hint="eastAsia" w:ascii="宋体" w:hAnsi="宋体" w:cs="宋体"/>
                <w:kern w:val="2"/>
                <w:sz w:val="21"/>
                <w:szCs w:val="21"/>
                <w:lang w:val="en-US" w:eastAsia="zh-CN" w:bidi="ar"/>
              </w:rPr>
              <w:t>材</w:t>
            </w:r>
            <w:r>
              <w:rPr>
                <w:rFonts w:hint="eastAsia" w:ascii="宋体" w:hAnsi="宋体" w:eastAsia="宋体" w:cs="宋体"/>
                <w:kern w:val="2"/>
                <w:sz w:val="21"/>
                <w:szCs w:val="21"/>
                <w:lang w:val="en-US" w:eastAsia="zh-CN" w:bidi="ar"/>
              </w:rPr>
              <w:t>料或</w:t>
            </w:r>
            <w:r>
              <w:rPr>
                <w:rFonts w:hint="eastAsia" w:ascii="宋体" w:hAnsi="宋体" w:cs="宋体"/>
                <w:kern w:val="2"/>
                <w:sz w:val="21"/>
                <w:szCs w:val="21"/>
                <w:lang w:val="en-US" w:eastAsia="zh-CN" w:bidi="ar"/>
              </w:rPr>
              <w:t>相同材料</w:t>
            </w:r>
            <w:r>
              <w:rPr>
                <w:rFonts w:hint="eastAsia" w:ascii="宋体" w:hAnsi="宋体" w:eastAsia="宋体" w:cs="宋体"/>
                <w:kern w:val="2"/>
                <w:sz w:val="21"/>
                <w:szCs w:val="21"/>
                <w:lang w:val="en-US" w:eastAsia="zh-CN" w:bidi="ar"/>
              </w:rPr>
              <w:t>产品的，根据提供产品的质量进行综合打分，产品质量好12-15分，产品质量一般10-12分，质量差8-10分。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经营服务方案</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根据响应文件中提供的经营服务方案进行评审，从文创产品的品种、</w:t>
            </w:r>
            <w:r>
              <w:rPr>
                <w:rFonts w:hint="eastAsia" w:ascii="宋体" w:hAnsi="宋体" w:cs="宋体"/>
                <w:kern w:val="2"/>
                <w:sz w:val="21"/>
                <w:szCs w:val="21"/>
                <w:lang w:val="en-US" w:eastAsia="zh-CN" w:bidi="ar"/>
              </w:rPr>
              <w:t>设计、生产</w:t>
            </w:r>
            <w:r>
              <w:rPr>
                <w:rFonts w:hint="eastAsia" w:ascii="宋体" w:hAnsi="宋体" w:eastAsia="宋体" w:cs="宋体"/>
                <w:kern w:val="2"/>
                <w:sz w:val="21"/>
                <w:szCs w:val="21"/>
                <w:lang w:val="en-US" w:eastAsia="zh-CN" w:bidi="ar"/>
              </w:rPr>
              <w:t>渠道、优惠活动、残次品退换等方面进行评定，内容完整全面、符合采购需求、有针对性，得满分，每缺少一项内容扣2分，每出现一处弱势或不足，扣1分。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1"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4</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人员配备</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10分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both"/>
              <w:rPr>
                <w:rFonts w:hint="eastAsia" w:ascii="宋体" w:hAnsi="宋体" w:eastAsia="宋体" w:cs="Times New Roman"/>
                <w:b/>
                <w:bCs w:val="0"/>
                <w:kern w:val="2"/>
                <w:sz w:val="21"/>
                <w:szCs w:val="21"/>
              </w:rPr>
            </w:pPr>
            <w:r>
              <w:rPr>
                <w:rFonts w:hint="eastAsia" w:ascii="宋体" w:hAnsi="宋体" w:eastAsia="宋体" w:cs="宋体"/>
                <w:kern w:val="2"/>
                <w:sz w:val="21"/>
                <w:szCs w:val="21"/>
                <w:lang w:val="en-US" w:eastAsia="zh-CN" w:bidi="ar"/>
              </w:rPr>
              <w:t>人员配备齐全、技术力量雄厚、岗位职责明确、有相关工作要求的经验、符合项目实际需求、有针对性，得满分，每出现一处弱势或不足，扣1分。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1"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设计水平</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10分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根据供应商前期设计案例，请提供</w:t>
            </w:r>
            <w:r>
              <w:rPr>
                <w:rFonts w:hint="eastAsia" w:ascii="宋体" w:hAnsi="宋体" w:cs="宋体"/>
                <w:kern w:val="2"/>
                <w:sz w:val="21"/>
                <w:szCs w:val="21"/>
                <w:lang w:val="en-US" w:eastAsia="zh-CN" w:bidi="ar"/>
              </w:rPr>
              <w:t>符合学校文创特点且</w:t>
            </w:r>
            <w:r>
              <w:rPr>
                <w:rFonts w:hint="eastAsia" w:ascii="宋体" w:hAnsi="宋体" w:eastAsia="宋体" w:cs="宋体"/>
                <w:kern w:val="2"/>
                <w:sz w:val="21"/>
                <w:szCs w:val="21"/>
                <w:lang w:val="en-US" w:eastAsia="zh-CN" w:bidi="ar"/>
              </w:rPr>
              <w:t>有代表性的5-10款产品，产品设计新颖、款式多样的得8-10分；一般得6-8</w:t>
            </w:r>
            <w:r>
              <w:rPr>
                <w:rFonts w:hint="eastAsia" w:ascii="宋体" w:hAnsi="宋体" w:cs="宋体"/>
                <w:kern w:val="2"/>
                <w:sz w:val="21"/>
                <w:szCs w:val="21"/>
                <w:lang w:val="en-US" w:eastAsia="zh-CN" w:bidi="ar"/>
              </w:rPr>
              <w:t>分</w:t>
            </w:r>
            <w:r>
              <w:rPr>
                <w:rFonts w:hint="eastAsia" w:ascii="宋体" w:hAnsi="宋体" w:eastAsia="宋体" w:cs="宋体"/>
                <w:kern w:val="2"/>
                <w:sz w:val="21"/>
                <w:szCs w:val="21"/>
                <w:lang w:val="en-US" w:eastAsia="zh-CN" w:bidi="ar"/>
              </w:rPr>
              <w:t>；水平较差得4-6分。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6</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供应商业绩</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10分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近三年具有文创产品经营业绩的（</w:t>
            </w:r>
            <w:r>
              <w:rPr>
                <w:rFonts w:hint="eastAsia" w:ascii="宋体" w:hAnsi="宋体" w:cs="宋体"/>
                <w:kern w:val="2"/>
                <w:sz w:val="21"/>
                <w:szCs w:val="21"/>
                <w:lang w:val="en-US" w:eastAsia="zh-CN" w:bidi="ar"/>
              </w:rPr>
              <w:t>订单合同</w:t>
            </w:r>
            <w:r>
              <w:rPr>
                <w:rFonts w:hint="eastAsia" w:ascii="宋体" w:hAnsi="宋体" w:eastAsia="宋体" w:cs="宋体"/>
                <w:kern w:val="2"/>
                <w:sz w:val="21"/>
                <w:szCs w:val="21"/>
                <w:lang w:val="en-US" w:eastAsia="zh-CN" w:bidi="ar"/>
              </w:rPr>
              <w:t>），每项得2分，此项最多得10分（提供合同复印件）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有线下、线上店面或加工厂</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有独立线下文创店面或者生产工厂（需提供照片并盖公章）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8</w:t>
            </w:r>
          </w:p>
        </w:tc>
        <w:tc>
          <w:tcPr>
            <w:tcW w:w="111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产品合格承诺</w:t>
            </w:r>
          </w:p>
        </w:tc>
        <w:tc>
          <w:tcPr>
            <w:tcW w:w="27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5分</w:t>
            </w:r>
          </w:p>
        </w:tc>
        <w:tc>
          <w:tcPr>
            <w:tcW w:w="32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供应商承诺提供产品具有合格资质且达到国家行业水准及以上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满分</w:t>
            </w:r>
          </w:p>
        </w:tc>
        <w:tc>
          <w:tcPr>
            <w:tcW w:w="354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315" w:right="0" w:hanging="315" w:hangingChars="15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100分</w:t>
            </w:r>
          </w:p>
        </w:tc>
      </w:tr>
    </w:tbl>
    <w:p>
      <w:pPr>
        <w:spacing w:line="560" w:lineRule="exact"/>
        <w:rPr>
          <w:rFonts w:hint="eastAsia" w:ascii="宋体" w:hAnsi="宋体"/>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 w:hAnsi="仿宋" w:eastAsia="仿宋"/>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D60B0"/>
    <w:multiLevelType w:val="multilevel"/>
    <w:tmpl w:val="2AFD60B0"/>
    <w:lvl w:ilvl="0" w:tentative="0">
      <w:start w:val="1"/>
      <w:numFmt w:val="upperLetter"/>
      <w:lvlText w:val="%1."/>
      <w:lvlJc w:val="left"/>
      <w:pPr>
        <w:ind w:left="1020" w:hanging="42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OTcwYWYzZWZhMDY4YTY0NmY2ZDFlNmYzYWQwZDMifQ=="/>
  </w:docVars>
  <w:rsids>
    <w:rsidRoot w:val="00E4357D"/>
    <w:rsid w:val="00004AF5"/>
    <w:rsid w:val="00020ECE"/>
    <w:rsid w:val="00186263"/>
    <w:rsid w:val="00282574"/>
    <w:rsid w:val="00292BAB"/>
    <w:rsid w:val="003200D8"/>
    <w:rsid w:val="00330DCC"/>
    <w:rsid w:val="00452820"/>
    <w:rsid w:val="00474D23"/>
    <w:rsid w:val="00486607"/>
    <w:rsid w:val="00487A41"/>
    <w:rsid w:val="004D401A"/>
    <w:rsid w:val="004F1A42"/>
    <w:rsid w:val="0055294B"/>
    <w:rsid w:val="006B3FC3"/>
    <w:rsid w:val="00786960"/>
    <w:rsid w:val="007F5F0D"/>
    <w:rsid w:val="00816435"/>
    <w:rsid w:val="008F0922"/>
    <w:rsid w:val="009F0E43"/>
    <w:rsid w:val="009F366B"/>
    <w:rsid w:val="00A07032"/>
    <w:rsid w:val="00A27203"/>
    <w:rsid w:val="00A371DF"/>
    <w:rsid w:val="00A504D2"/>
    <w:rsid w:val="00A7213C"/>
    <w:rsid w:val="00B137B4"/>
    <w:rsid w:val="00B349AB"/>
    <w:rsid w:val="00C03718"/>
    <w:rsid w:val="00CC3935"/>
    <w:rsid w:val="00D05179"/>
    <w:rsid w:val="00D112B2"/>
    <w:rsid w:val="00D3680D"/>
    <w:rsid w:val="00D43B98"/>
    <w:rsid w:val="00D62BFC"/>
    <w:rsid w:val="00DB71F0"/>
    <w:rsid w:val="00DC315F"/>
    <w:rsid w:val="00DE183E"/>
    <w:rsid w:val="00E1619F"/>
    <w:rsid w:val="00E4357D"/>
    <w:rsid w:val="00E95A42"/>
    <w:rsid w:val="01E90C59"/>
    <w:rsid w:val="04BB306A"/>
    <w:rsid w:val="08273E74"/>
    <w:rsid w:val="08336671"/>
    <w:rsid w:val="08C416C3"/>
    <w:rsid w:val="0C006EB6"/>
    <w:rsid w:val="0F5D63CD"/>
    <w:rsid w:val="100D1BA1"/>
    <w:rsid w:val="1820443C"/>
    <w:rsid w:val="20A74114"/>
    <w:rsid w:val="2B876854"/>
    <w:rsid w:val="2D2B1461"/>
    <w:rsid w:val="2E690EC1"/>
    <w:rsid w:val="31E54263"/>
    <w:rsid w:val="44EE129A"/>
    <w:rsid w:val="4601779E"/>
    <w:rsid w:val="469F0A9E"/>
    <w:rsid w:val="4B983D0E"/>
    <w:rsid w:val="4CE13ED8"/>
    <w:rsid w:val="50E517A3"/>
    <w:rsid w:val="530F0D59"/>
    <w:rsid w:val="53803A05"/>
    <w:rsid w:val="590A624B"/>
    <w:rsid w:val="5DE20AEA"/>
    <w:rsid w:val="5FF55344"/>
    <w:rsid w:val="6121324E"/>
    <w:rsid w:val="6B19056F"/>
    <w:rsid w:val="6C787517"/>
    <w:rsid w:val="6D9D5488"/>
    <w:rsid w:val="6FD873F9"/>
    <w:rsid w:val="72734A09"/>
    <w:rsid w:val="754C6063"/>
    <w:rsid w:val="76AE4262"/>
    <w:rsid w:val="7789082B"/>
    <w:rsid w:val="783512CE"/>
    <w:rsid w:val="78F16688"/>
    <w:rsid w:val="7C507B69"/>
    <w:rsid w:val="7CEC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kern w:val="0"/>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qFormat/>
    <w:uiPriority w:val="99"/>
    <w:rPr>
      <w:rFonts w:cs="Times New Roman"/>
    </w:rPr>
  </w:style>
  <w:style w:type="character" w:styleId="12">
    <w:name w:val="Hyperlink"/>
    <w:basedOn w:val="9"/>
    <w:qFormat/>
    <w:uiPriority w:val="0"/>
    <w:rPr>
      <w:color w:val="0026E5"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批注框文本 Char"/>
    <w:basedOn w:val="9"/>
    <w:link w:val="4"/>
    <w:qFormat/>
    <w:uiPriority w:val="0"/>
    <w:rPr>
      <w:rFonts w:ascii="Times New Roman" w:hAnsi="Times New Roman" w:eastAsia="宋体" w:cs="Times New Roman"/>
      <w:kern w:val="2"/>
      <w:sz w:val="18"/>
      <w:szCs w:val="18"/>
    </w:rPr>
  </w:style>
  <w:style w:type="character" w:customStyle="1" w:styleId="15">
    <w:name w:val="页眉 Char"/>
    <w:basedOn w:val="9"/>
    <w:link w:val="6"/>
    <w:qFormat/>
    <w:uiPriority w:val="0"/>
    <w:rPr>
      <w:rFonts w:ascii="Times New Roman" w:hAnsi="Times New Roman" w:eastAsia="宋体" w:cs="Times New Roman"/>
      <w:kern w:val="2"/>
      <w:sz w:val="18"/>
      <w:szCs w:val="18"/>
    </w:rPr>
  </w:style>
  <w:style w:type="character" w:customStyle="1" w:styleId="16">
    <w:name w:val="标题 2 Char"/>
    <w:basedOn w:val="9"/>
    <w:link w:val="3"/>
    <w:autoRedefine/>
    <w:semiHidden/>
    <w:qFormat/>
    <w:uiPriority w:val="0"/>
    <w:rPr>
      <w:rFonts w:asciiTheme="majorHAnsi" w:hAnsiTheme="majorHAnsi" w:eastAsiaTheme="majorEastAsia" w:cstheme="majorBidi"/>
      <w:b/>
      <w:bCs/>
      <w:kern w:val="2"/>
      <w:sz w:val="32"/>
      <w:szCs w:val="32"/>
    </w:rPr>
  </w:style>
  <w:style w:type="character" w:customStyle="1" w:styleId="17">
    <w:name w:val="15"/>
    <w:basedOn w:val="9"/>
    <w:autoRedefine/>
    <w:qFormat/>
    <w:uiPriority w:val="0"/>
    <w:rPr>
      <w:rFonts w:hint="default" w:ascii="Calibri" w:hAnsi="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75A1-5398-4033-B96E-832A229B8A6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3289</Words>
  <Characters>3549</Characters>
  <Lines>1</Lines>
  <Paragraphs>1</Paragraphs>
  <TotalTime>101</TotalTime>
  <ScaleCrop>false</ScaleCrop>
  <LinksUpToDate>false</LinksUpToDate>
  <CharactersWithSpaces>3636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2024-04-29T14:14:00Z</dcterms:created>
  <dc:creator>Administrator</dc:creator>
  <cp:lastModifiedBy>fbf</cp:lastModifiedBy>
  <dcterms:modified xsi:type="dcterms:W3CDTF">2024-05-17T01:23:47Z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6E8E9E44B97F486A95DEEF32456E44D4_13</vt:lpwstr>
  </property>
</Properties>
</file>